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0388" w14:textId="0BCDADF8" w:rsidR="00A7200A" w:rsidRPr="00B212BA" w:rsidRDefault="008C51C9">
      <w:pPr>
        <w:spacing w:after="0" w:line="259" w:lineRule="auto"/>
        <w:ind w:left="0" w:right="931" w:firstLine="0"/>
        <w:jc w:val="right"/>
        <w:rPr>
          <w:rFonts w:asciiTheme="minorHAnsi" w:hAnsiTheme="minorHAnsi" w:cstheme="minorHAnsi"/>
        </w:rPr>
      </w:pPr>
      <w:r w:rsidRPr="00B212BA">
        <w:rPr>
          <w:rFonts w:asciiTheme="minorHAnsi" w:hAnsiTheme="minorHAnsi" w:cstheme="minorHAnsi"/>
          <w:sz w:val="24"/>
        </w:rPr>
        <w:t xml:space="preserve"> </w:t>
      </w:r>
    </w:p>
    <w:p w14:paraId="59B66A85"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sz w:val="24"/>
        </w:rPr>
        <w:t xml:space="preserve"> </w:t>
      </w:r>
    </w:p>
    <w:p w14:paraId="462162A8" w14:textId="77777777" w:rsidR="00A7200A" w:rsidRPr="00B212BA" w:rsidRDefault="008C51C9">
      <w:pPr>
        <w:spacing w:after="96" w:line="259" w:lineRule="auto"/>
        <w:ind w:left="0" w:right="0" w:firstLine="0"/>
        <w:jc w:val="left"/>
        <w:rPr>
          <w:rFonts w:asciiTheme="minorHAnsi" w:hAnsiTheme="minorHAnsi" w:cstheme="minorHAnsi"/>
        </w:rPr>
      </w:pPr>
      <w:r w:rsidRPr="00B212BA">
        <w:rPr>
          <w:rFonts w:asciiTheme="minorHAnsi" w:hAnsiTheme="minorHAnsi" w:cstheme="minorHAnsi"/>
          <w:sz w:val="24"/>
        </w:rPr>
        <w:t xml:space="preserve"> </w:t>
      </w:r>
    </w:p>
    <w:p w14:paraId="1EEDCC63" w14:textId="147E44FA" w:rsidR="00F66DBD" w:rsidRPr="00B212BA" w:rsidRDefault="00F66DBD" w:rsidP="00F66DBD">
      <w:pPr>
        <w:spacing w:after="0" w:line="259" w:lineRule="auto"/>
        <w:ind w:left="0" w:right="0" w:firstLine="0"/>
        <w:jc w:val="center"/>
        <w:rPr>
          <w:rFonts w:asciiTheme="minorHAnsi" w:hAnsiTheme="minorHAnsi" w:cstheme="minorHAnsi"/>
          <w:b/>
          <w:sz w:val="72"/>
        </w:rPr>
      </w:pPr>
      <w:r w:rsidRPr="00B212BA">
        <w:rPr>
          <w:rFonts w:asciiTheme="minorHAnsi" w:hAnsiTheme="minorHAnsi" w:cstheme="minorHAnsi"/>
          <w:b/>
          <w:sz w:val="72"/>
        </w:rPr>
        <w:t>Holy Cross Catholic Primary</w:t>
      </w:r>
    </w:p>
    <w:p w14:paraId="0F549A76" w14:textId="77777777" w:rsidR="00F66DBD" w:rsidRPr="00B212BA" w:rsidRDefault="00F66DBD" w:rsidP="00F66DBD">
      <w:pPr>
        <w:spacing w:after="0" w:line="259" w:lineRule="auto"/>
        <w:ind w:right="0"/>
        <w:rPr>
          <w:rFonts w:asciiTheme="minorHAnsi" w:hAnsiTheme="minorHAnsi" w:cstheme="minorHAnsi"/>
          <w:b/>
          <w:sz w:val="72"/>
        </w:rPr>
      </w:pPr>
    </w:p>
    <w:p w14:paraId="5F07AC08" w14:textId="3C7FA854" w:rsidR="00F66DBD" w:rsidRPr="00B212BA" w:rsidRDefault="00B212BA" w:rsidP="00B212BA">
      <w:pPr>
        <w:spacing w:after="0" w:line="259" w:lineRule="auto"/>
        <w:ind w:right="0"/>
        <w:jc w:val="center"/>
        <w:rPr>
          <w:rFonts w:asciiTheme="minorHAnsi" w:hAnsiTheme="minorHAnsi" w:cstheme="minorHAnsi"/>
          <w:b/>
          <w:sz w:val="72"/>
        </w:rPr>
      </w:pPr>
      <w:r w:rsidRPr="00B212BA">
        <w:rPr>
          <w:rFonts w:asciiTheme="minorHAnsi" w:hAnsiTheme="minorHAnsi" w:cstheme="minorHAnsi"/>
          <w:b/>
          <w:noProof/>
          <w:sz w:val="72"/>
        </w:rPr>
        <w:drawing>
          <wp:inline distT="0" distB="0" distL="0" distR="0" wp14:anchorId="72F9128E" wp14:editId="2BC1950C">
            <wp:extent cx="2352675" cy="2571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571750"/>
                    </a:xfrm>
                    <a:prstGeom prst="rect">
                      <a:avLst/>
                    </a:prstGeom>
                    <a:noFill/>
                  </pic:spPr>
                </pic:pic>
              </a:graphicData>
            </a:graphic>
          </wp:inline>
        </w:drawing>
      </w:r>
    </w:p>
    <w:p w14:paraId="242FA978" w14:textId="77777777" w:rsidR="00F66DBD" w:rsidRPr="00B212BA" w:rsidRDefault="00F66DBD" w:rsidP="00F66DBD">
      <w:pPr>
        <w:spacing w:after="0" w:line="259" w:lineRule="auto"/>
        <w:ind w:right="0"/>
        <w:rPr>
          <w:rFonts w:asciiTheme="minorHAnsi" w:hAnsiTheme="minorHAnsi" w:cstheme="minorHAnsi"/>
          <w:b/>
          <w:sz w:val="72"/>
        </w:rPr>
      </w:pPr>
    </w:p>
    <w:p w14:paraId="360069F3" w14:textId="77777777" w:rsidR="00F66DBD" w:rsidRPr="00B212BA" w:rsidRDefault="00F66DBD" w:rsidP="00F66DBD">
      <w:pPr>
        <w:spacing w:after="0" w:line="259" w:lineRule="auto"/>
        <w:ind w:right="0"/>
        <w:rPr>
          <w:rFonts w:asciiTheme="minorHAnsi" w:hAnsiTheme="minorHAnsi" w:cstheme="minorHAnsi"/>
          <w:b/>
          <w:sz w:val="72"/>
        </w:rPr>
      </w:pPr>
    </w:p>
    <w:p w14:paraId="560BFF66" w14:textId="77777777" w:rsidR="00F66DBD" w:rsidRPr="00B212BA" w:rsidRDefault="00F66DBD" w:rsidP="00F66DBD">
      <w:pPr>
        <w:spacing w:after="0" w:line="259" w:lineRule="auto"/>
        <w:ind w:right="0"/>
        <w:rPr>
          <w:rFonts w:asciiTheme="minorHAnsi" w:hAnsiTheme="minorHAnsi" w:cstheme="minorHAnsi"/>
          <w:b/>
          <w:sz w:val="72"/>
        </w:rPr>
      </w:pPr>
    </w:p>
    <w:p w14:paraId="4E01E9C6" w14:textId="77777777" w:rsidR="00F66DBD" w:rsidRPr="00B212BA" w:rsidRDefault="00F66DBD" w:rsidP="00F66DBD">
      <w:pPr>
        <w:spacing w:after="0" w:line="259" w:lineRule="auto"/>
        <w:ind w:right="0"/>
        <w:rPr>
          <w:rFonts w:asciiTheme="minorHAnsi" w:hAnsiTheme="minorHAnsi" w:cstheme="minorHAnsi"/>
          <w:b/>
          <w:sz w:val="72"/>
        </w:rPr>
      </w:pPr>
    </w:p>
    <w:p w14:paraId="680AD70A" w14:textId="0DE4F7A9" w:rsidR="00A7200A" w:rsidRPr="00B212BA" w:rsidRDefault="008C51C9" w:rsidP="00B212BA">
      <w:pPr>
        <w:spacing w:after="0" w:line="259" w:lineRule="auto"/>
        <w:ind w:left="0" w:right="0" w:firstLine="0"/>
        <w:jc w:val="center"/>
        <w:rPr>
          <w:rFonts w:asciiTheme="minorHAnsi" w:hAnsiTheme="minorHAnsi" w:cstheme="minorHAnsi"/>
          <w:b/>
          <w:sz w:val="72"/>
        </w:rPr>
      </w:pPr>
      <w:r w:rsidRPr="00B212BA">
        <w:rPr>
          <w:rFonts w:asciiTheme="minorHAnsi" w:hAnsiTheme="minorHAnsi" w:cstheme="minorHAnsi"/>
          <w:b/>
          <w:sz w:val="72"/>
        </w:rPr>
        <w:t>Anti</w:t>
      </w:r>
      <w:r w:rsidR="00F66DBD" w:rsidRPr="00B212BA">
        <w:rPr>
          <w:rFonts w:asciiTheme="minorHAnsi" w:hAnsiTheme="minorHAnsi" w:cstheme="minorHAnsi"/>
          <w:b/>
          <w:sz w:val="72"/>
        </w:rPr>
        <w:t>-</w:t>
      </w:r>
      <w:r w:rsidRPr="00B212BA">
        <w:rPr>
          <w:rFonts w:asciiTheme="minorHAnsi" w:hAnsiTheme="minorHAnsi" w:cstheme="minorHAnsi"/>
          <w:b/>
          <w:sz w:val="72"/>
        </w:rPr>
        <w:t>Bullying Policy</w:t>
      </w:r>
    </w:p>
    <w:p w14:paraId="23FDC432" w14:textId="595C75AC" w:rsidR="00F66DBD" w:rsidRPr="00B212BA" w:rsidRDefault="00F66DBD" w:rsidP="00F66DBD">
      <w:pPr>
        <w:spacing w:after="0" w:line="259" w:lineRule="auto"/>
        <w:ind w:right="0"/>
        <w:jc w:val="center"/>
        <w:rPr>
          <w:rFonts w:asciiTheme="minorHAnsi" w:hAnsiTheme="minorHAnsi" w:cstheme="minorHAnsi"/>
          <w:b/>
          <w:sz w:val="72"/>
        </w:rPr>
      </w:pPr>
    </w:p>
    <w:p w14:paraId="4B1B3A93" w14:textId="19513A3C" w:rsidR="00F66DBD" w:rsidRPr="00B212BA" w:rsidRDefault="00F66DBD" w:rsidP="00F66DBD">
      <w:pPr>
        <w:spacing w:after="0" w:line="259" w:lineRule="auto"/>
        <w:ind w:right="0"/>
        <w:jc w:val="center"/>
        <w:rPr>
          <w:rFonts w:asciiTheme="minorHAnsi" w:hAnsiTheme="minorHAnsi" w:cstheme="minorHAnsi"/>
        </w:rPr>
      </w:pPr>
      <w:r w:rsidRPr="00B212BA">
        <w:rPr>
          <w:rFonts w:asciiTheme="minorHAnsi" w:hAnsiTheme="minorHAnsi" w:cstheme="minorHAnsi"/>
          <w:b/>
          <w:sz w:val="72"/>
        </w:rPr>
        <w:t>202</w:t>
      </w:r>
      <w:r w:rsidR="00F23048">
        <w:rPr>
          <w:rFonts w:asciiTheme="minorHAnsi" w:hAnsiTheme="minorHAnsi" w:cstheme="minorHAnsi"/>
          <w:b/>
          <w:sz w:val="72"/>
        </w:rPr>
        <w:t>3</w:t>
      </w:r>
      <w:r w:rsidRPr="00B212BA">
        <w:rPr>
          <w:rFonts w:asciiTheme="minorHAnsi" w:hAnsiTheme="minorHAnsi" w:cstheme="minorHAnsi"/>
          <w:b/>
          <w:sz w:val="72"/>
        </w:rPr>
        <w:t>-2</w:t>
      </w:r>
      <w:r w:rsidR="00F23048">
        <w:rPr>
          <w:rFonts w:asciiTheme="minorHAnsi" w:hAnsiTheme="minorHAnsi" w:cstheme="minorHAnsi"/>
          <w:b/>
          <w:sz w:val="72"/>
        </w:rPr>
        <w:t>4</w:t>
      </w:r>
    </w:p>
    <w:p w14:paraId="2F806150" w14:textId="6C97C75A" w:rsidR="00A7200A" w:rsidRPr="00B212BA" w:rsidRDefault="00A7200A">
      <w:pPr>
        <w:spacing w:after="0" w:line="259" w:lineRule="auto"/>
        <w:ind w:left="0" w:right="0" w:firstLine="0"/>
        <w:jc w:val="left"/>
        <w:rPr>
          <w:rFonts w:asciiTheme="minorHAnsi" w:hAnsiTheme="minorHAnsi" w:cstheme="minorHAnsi"/>
        </w:rPr>
      </w:pPr>
    </w:p>
    <w:p w14:paraId="6B220EF5"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b/>
          <w:sz w:val="32"/>
        </w:rPr>
        <w:t xml:space="preserve"> </w:t>
      </w:r>
    </w:p>
    <w:p w14:paraId="14A4B622"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b/>
          <w:sz w:val="32"/>
        </w:rPr>
        <w:t xml:space="preserve"> </w:t>
      </w:r>
    </w:p>
    <w:p w14:paraId="0DEBE3D6"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b/>
          <w:sz w:val="32"/>
        </w:rPr>
        <w:t xml:space="preserve"> </w:t>
      </w:r>
    </w:p>
    <w:p w14:paraId="2D904609"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sz w:val="24"/>
        </w:rPr>
        <w:t xml:space="preserve"> </w:t>
      </w:r>
    </w:p>
    <w:p w14:paraId="12DB9114"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sz w:val="24"/>
        </w:rPr>
        <w:lastRenderedPageBreak/>
        <w:t xml:space="preserve"> </w:t>
      </w:r>
    </w:p>
    <w:p w14:paraId="0C595C86"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sz w:val="24"/>
        </w:rPr>
        <w:t xml:space="preserve"> </w:t>
      </w:r>
    </w:p>
    <w:p w14:paraId="36255C07" w14:textId="1C286F03" w:rsidR="00A7200A" w:rsidRPr="00B212BA" w:rsidRDefault="008C51C9" w:rsidP="00B212BA">
      <w:pPr>
        <w:spacing w:after="0" w:line="259" w:lineRule="auto"/>
        <w:ind w:left="0" w:right="0" w:firstLine="0"/>
        <w:jc w:val="left"/>
        <w:rPr>
          <w:rFonts w:asciiTheme="minorHAnsi" w:hAnsiTheme="minorHAnsi" w:cstheme="minorHAnsi"/>
          <w:b/>
          <w:bCs/>
        </w:rPr>
      </w:pPr>
      <w:r w:rsidRPr="00B212BA">
        <w:rPr>
          <w:rFonts w:asciiTheme="minorHAnsi" w:hAnsiTheme="minorHAnsi" w:cstheme="minorHAnsi"/>
          <w:b/>
          <w:bCs/>
        </w:rPr>
        <w:t xml:space="preserve">Rationale </w:t>
      </w:r>
    </w:p>
    <w:p w14:paraId="52484199" w14:textId="312FCD64" w:rsidR="00A7200A" w:rsidRPr="00B212BA" w:rsidRDefault="00F66DBD">
      <w:pPr>
        <w:ind w:left="-5" w:right="0"/>
        <w:rPr>
          <w:rFonts w:asciiTheme="minorHAnsi" w:hAnsiTheme="minorHAnsi" w:cstheme="minorHAnsi"/>
        </w:rPr>
      </w:pPr>
      <w:r w:rsidRPr="00B212BA">
        <w:rPr>
          <w:rFonts w:asciiTheme="minorHAnsi" w:hAnsiTheme="minorHAnsi" w:cstheme="minorHAnsi"/>
        </w:rPr>
        <w:t xml:space="preserve">Holy Cross Catholic </w:t>
      </w:r>
      <w:r w:rsidR="008C51C9" w:rsidRPr="00B212BA">
        <w:rPr>
          <w:rFonts w:asciiTheme="minorHAnsi" w:hAnsiTheme="minorHAnsi" w:cstheme="minorHAnsi"/>
        </w:rPr>
        <w:t>Primary School is completely opposed to all forms of bullying and will not tolerate it under any circumstances. All members of our school community have the right to learn, work and play in a secure and caring environment; free from harm. They also have a responsibility to contribute in whatever way they can to prevent and report bullying behaviour.</w:t>
      </w:r>
      <w:r w:rsidR="008C51C9" w:rsidRPr="00B212BA">
        <w:rPr>
          <w:rFonts w:asciiTheme="minorHAnsi" w:hAnsiTheme="minorHAnsi" w:cstheme="minorHAnsi"/>
          <w:b/>
        </w:rPr>
        <w:t xml:space="preserve"> </w:t>
      </w:r>
    </w:p>
    <w:p w14:paraId="3909683E"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38F0EE50"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 xml:space="preserve">Definition  </w:t>
      </w:r>
    </w:p>
    <w:p w14:paraId="0DF33A19" w14:textId="5893935F"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At </w:t>
      </w:r>
      <w:r w:rsidR="00F66DBD" w:rsidRPr="00B212BA">
        <w:rPr>
          <w:rFonts w:asciiTheme="minorHAnsi" w:hAnsiTheme="minorHAnsi" w:cstheme="minorHAnsi"/>
        </w:rPr>
        <w:t xml:space="preserve">Holy Cross Catholic Primary </w:t>
      </w:r>
      <w:proofErr w:type="gramStart"/>
      <w:r w:rsidR="00F66DBD" w:rsidRPr="00B212BA">
        <w:rPr>
          <w:rFonts w:asciiTheme="minorHAnsi" w:hAnsiTheme="minorHAnsi" w:cstheme="minorHAnsi"/>
        </w:rPr>
        <w:t>School</w:t>
      </w:r>
      <w:proofErr w:type="gramEnd"/>
      <w:r w:rsidRPr="00B212BA">
        <w:rPr>
          <w:rFonts w:asciiTheme="minorHAnsi" w:hAnsiTheme="minorHAnsi" w:cstheme="minorHAnsi"/>
        </w:rPr>
        <w:t xml:space="preserve"> we discuss what bullying is, as well as incidents that we would not describe as bullying.  We discuss this with all pupils through assemblies, PSHE lessons, pupil interviews (with each class) and </w:t>
      </w:r>
      <w:r w:rsidR="00F66DBD" w:rsidRPr="00B212BA">
        <w:rPr>
          <w:rFonts w:asciiTheme="minorHAnsi" w:hAnsiTheme="minorHAnsi" w:cstheme="minorHAnsi"/>
        </w:rPr>
        <w:t>inclusion</w:t>
      </w:r>
      <w:r w:rsidRPr="00B212BA">
        <w:rPr>
          <w:rFonts w:asciiTheme="minorHAnsi" w:hAnsiTheme="minorHAnsi" w:cstheme="minorHAnsi"/>
        </w:rPr>
        <w:t xml:space="preserve"> council meetings. The </w:t>
      </w:r>
      <w:r w:rsidR="00F66DBD" w:rsidRPr="00B212BA">
        <w:rPr>
          <w:rFonts w:asciiTheme="minorHAnsi" w:hAnsiTheme="minorHAnsi" w:cstheme="minorHAnsi"/>
        </w:rPr>
        <w:t>inclusion</w:t>
      </w:r>
      <w:r w:rsidRPr="00B212BA">
        <w:rPr>
          <w:rFonts w:asciiTheme="minorHAnsi" w:hAnsiTheme="minorHAnsi" w:cstheme="minorHAnsi"/>
        </w:rPr>
        <w:t xml:space="preserve"> council and anti-bullying ambassadors have worked together, </w:t>
      </w:r>
      <w:r w:rsidR="00F66DBD" w:rsidRPr="00B212BA">
        <w:rPr>
          <w:rFonts w:asciiTheme="minorHAnsi" w:hAnsiTheme="minorHAnsi" w:cstheme="minorHAnsi"/>
        </w:rPr>
        <w:t>with staff</w:t>
      </w:r>
      <w:r w:rsidRPr="00B212BA">
        <w:rPr>
          <w:rFonts w:asciiTheme="minorHAnsi" w:hAnsiTheme="minorHAnsi" w:cstheme="minorHAnsi"/>
        </w:rPr>
        <w:t xml:space="preserve">, to devise their own definition of bullying: </w:t>
      </w:r>
    </w:p>
    <w:p w14:paraId="47088C0D"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2DF1A6B1" w14:textId="77777777" w:rsidR="00A7200A" w:rsidRPr="00B212BA" w:rsidRDefault="008C51C9">
      <w:pPr>
        <w:spacing w:after="0" w:line="226" w:lineRule="auto"/>
        <w:ind w:left="0" w:right="0" w:firstLine="0"/>
        <w:jc w:val="center"/>
        <w:rPr>
          <w:rFonts w:asciiTheme="minorHAnsi" w:hAnsiTheme="minorHAnsi" w:cstheme="minorHAnsi"/>
        </w:rPr>
      </w:pPr>
      <w:r w:rsidRPr="00B212BA">
        <w:rPr>
          <w:rFonts w:asciiTheme="minorHAnsi" w:hAnsiTheme="minorHAnsi" w:cstheme="minorHAnsi"/>
          <w:b/>
          <w:sz w:val="23"/>
        </w:rPr>
        <w:t xml:space="preserve">Bullying is behaviour that is usually repeated over a period of time that makes a person feel unhappy, uncomfortable or unsafe. </w:t>
      </w:r>
    </w:p>
    <w:p w14:paraId="2A949138"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2093DEAC"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 xml:space="preserve">Forms of bullying  </w:t>
      </w:r>
    </w:p>
    <w:p w14:paraId="63D23157" w14:textId="77777777" w:rsidR="00A7200A" w:rsidRPr="00B212BA" w:rsidRDefault="008C51C9">
      <w:pPr>
        <w:numPr>
          <w:ilvl w:val="0"/>
          <w:numId w:val="1"/>
        </w:numPr>
        <w:ind w:right="0" w:hanging="360"/>
        <w:jc w:val="left"/>
        <w:rPr>
          <w:rFonts w:asciiTheme="minorHAnsi" w:hAnsiTheme="minorHAnsi" w:cstheme="minorHAnsi"/>
        </w:rPr>
      </w:pPr>
      <w:r w:rsidRPr="00B212BA">
        <w:rPr>
          <w:rFonts w:asciiTheme="minorHAnsi" w:hAnsiTheme="minorHAnsi" w:cstheme="minorHAnsi"/>
          <w:b/>
        </w:rPr>
        <w:t xml:space="preserve">Verbal </w:t>
      </w:r>
      <w:r w:rsidRPr="00B212BA">
        <w:rPr>
          <w:rFonts w:asciiTheme="minorHAnsi" w:hAnsiTheme="minorHAnsi" w:cstheme="minorHAnsi"/>
        </w:rPr>
        <w:t xml:space="preserve">– name calling, tormenting, threats, Racism, Homophobia, Transphobia, of a sexual nature or regarding a person’s disability.  </w:t>
      </w:r>
    </w:p>
    <w:p w14:paraId="11BBD40A" w14:textId="77777777" w:rsidR="00A7200A" w:rsidRPr="00B212BA" w:rsidRDefault="008C51C9">
      <w:pPr>
        <w:numPr>
          <w:ilvl w:val="0"/>
          <w:numId w:val="1"/>
        </w:numPr>
        <w:ind w:right="0" w:hanging="360"/>
        <w:jc w:val="left"/>
        <w:rPr>
          <w:rFonts w:asciiTheme="minorHAnsi" w:hAnsiTheme="minorHAnsi" w:cstheme="minorHAnsi"/>
        </w:rPr>
      </w:pPr>
      <w:r w:rsidRPr="00B212BA">
        <w:rPr>
          <w:rFonts w:asciiTheme="minorHAnsi" w:hAnsiTheme="minorHAnsi" w:cstheme="minorHAnsi"/>
          <w:b/>
        </w:rPr>
        <w:t>Physical</w:t>
      </w:r>
      <w:r w:rsidRPr="00B212BA">
        <w:rPr>
          <w:rFonts w:asciiTheme="minorHAnsi" w:hAnsiTheme="minorHAnsi" w:cstheme="minorHAnsi"/>
        </w:rPr>
        <w:t xml:space="preserve"> – Hitting, kicking, spitting, pulling, pushing, biting </w:t>
      </w:r>
    </w:p>
    <w:p w14:paraId="6DC239A7" w14:textId="77777777" w:rsidR="00A7200A" w:rsidRPr="00B212BA" w:rsidRDefault="008C51C9">
      <w:pPr>
        <w:numPr>
          <w:ilvl w:val="0"/>
          <w:numId w:val="1"/>
        </w:numPr>
        <w:ind w:right="0" w:hanging="360"/>
        <w:jc w:val="left"/>
        <w:rPr>
          <w:rFonts w:asciiTheme="minorHAnsi" w:hAnsiTheme="minorHAnsi" w:cstheme="minorHAnsi"/>
        </w:rPr>
      </w:pPr>
      <w:r w:rsidRPr="00B212BA">
        <w:rPr>
          <w:rFonts w:asciiTheme="minorHAnsi" w:hAnsiTheme="minorHAnsi" w:cstheme="minorHAnsi"/>
          <w:b/>
        </w:rPr>
        <w:t>Indirect</w:t>
      </w:r>
      <w:r w:rsidRPr="00B212BA">
        <w:rPr>
          <w:rFonts w:asciiTheme="minorHAnsi" w:hAnsiTheme="minorHAnsi" w:cstheme="minorHAnsi"/>
        </w:rPr>
        <w:t xml:space="preserve"> – Spreading rumours, glaring and staring, isolating them from games, writing graffiti notes, refusing to talk to a person.  This can cause emotional and social harm. </w:t>
      </w:r>
    </w:p>
    <w:p w14:paraId="4F2ABA72" w14:textId="77777777" w:rsidR="00A7200A" w:rsidRPr="00B212BA" w:rsidRDefault="008C51C9">
      <w:pPr>
        <w:numPr>
          <w:ilvl w:val="0"/>
          <w:numId w:val="1"/>
        </w:numPr>
        <w:ind w:right="0" w:hanging="360"/>
        <w:jc w:val="left"/>
        <w:rPr>
          <w:rFonts w:asciiTheme="minorHAnsi" w:hAnsiTheme="minorHAnsi" w:cstheme="minorHAnsi"/>
        </w:rPr>
      </w:pPr>
      <w:r w:rsidRPr="00B212BA">
        <w:rPr>
          <w:rFonts w:asciiTheme="minorHAnsi" w:hAnsiTheme="minorHAnsi" w:cstheme="minorHAnsi"/>
          <w:b/>
        </w:rPr>
        <w:t>Cyber/On-line</w:t>
      </w:r>
      <w:r w:rsidRPr="00B212BA">
        <w:rPr>
          <w:rFonts w:asciiTheme="minorHAnsi" w:hAnsiTheme="minorHAnsi" w:cstheme="minorHAnsi"/>
        </w:rPr>
        <w:t xml:space="preserve"> – bullying through social networking, online gaming, text or direct messaging, photo changing software, emails, prank telephone calls, video hosting sites </w:t>
      </w:r>
    </w:p>
    <w:p w14:paraId="353F8E24" w14:textId="77777777" w:rsidR="00A7200A" w:rsidRPr="00B212BA" w:rsidRDefault="008C51C9">
      <w:pPr>
        <w:spacing w:after="0" w:line="259" w:lineRule="auto"/>
        <w:ind w:left="720" w:right="0" w:firstLine="0"/>
        <w:jc w:val="left"/>
        <w:rPr>
          <w:rFonts w:asciiTheme="minorHAnsi" w:hAnsiTheme="minorHAnsi" w:cstheme="minorHAnsi"/>
        </w:rPr>
      </w:pPr>
      <w:r w:rsidRPr="00B212BA">
        <w:rPr>
          <w:rFonts w:asciiTheme="minorHAnsi" w:hAnsiTheme="minorHAnsi" w:cstheme="minorHAnsi"/>
          <w:b/>
        </w:rPr>
        <w:t xml:space="preserve"> </w:t>
      </w:r>
    </w:p>
    <w:p w14:paraId="623CD60A" w14:textId="77777777" w:rsidR="00A7200A" w:rsidRPr="00B212BA" w:rsidRDefault="008C51C9">
      <w:pPr>
        <w:spacing w:after="8" w:line="249" w:lineRule="auto"/>
        <w:ind w:right="0"/>
        <w:jc w:val="left"/>
        <w:rPr>
          <w:rFonts w:asciiTheme="minorHAnsi" w:hAnsiTheme="minorHAnsi" w:cstheme="minorHAnsi"/>
        </w:rPr>
      </w:pPr>
      <w:r w:rsidRPr="00B212BA">
        <w:rPr>
          <w:rFonts w:asciiTheme="minorHAnsi" w:eastAsia="Arial" w:hAnsiTheme="minorHAnsi" w:cstheme="minorHAnsi"/>
        </w:rPr>
        <w:t xml:space="preserve">Bullying can be based on any of the following things: </w:t>
      </w:r>
    </w:p>
    <w:p w14:paraId="52EC2B1A"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Race (racist bullying) </w:t>
      </w:r>
    </w:p>
    <w:p w14:paraId="493E6CBF"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Religion or belief </w:t>
      </w:r>
    </w:p>
    <w:p w14:paraId="7ADEAF3A"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Culture or class </w:t>
      </w:r>
    </w:p>
    <w:p w14:paraId="4BF54E16"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Gender (sexist bullying or bullying against people choosing to identify with a different gender or status) </w:t>
      </w:r>
    </w:p>
    <w:p w14:paraId="1CC19250"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Sexual orientation (homophobic, bi-phobic bullying etc.) </w:t>
      </w:r>
    </w:p>
    <w:p w14:paraId="4916C541"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Gender identity </w:t>
      </w:r>
    </w:p>
    <w:p w14:paraId="099A1F51"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Special Educational Needs or Disability (SEND) </w:t>
      </w:r>
    </w:p>
    <w:p w14:paraId="78B00B96"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Appearance or health conditions </w:t>
      </w:r>
    </w:p>
    <w:p w14:paraId="14B97D4B" w14:textId="77777777" w:rsidR="00A7200A" w:rsidRPr="00B212BA" w:rsidRDefault="008C51C9">
      <w:pPr>
        <w:numPr>
          <w:ilvl w:val="0"/>
          <w:numId w:val="1"/>
        </w:numPr>
        <w:spacing w:after="8" w:line="249" w:lineRule="auto"/>
        <w:ind w:right="0" w:hanging="360"/>
        <w:jc w:val="left"/>
        <w:rPr>
          <w:rFonts w:asciiTheme="minorHAnsi" w:hAnsiTheme="minorHAnsi" w:cstheme="minorHAnsi"/>
        </w:rPr>
      </w:pPr>
      <w:r w:rsidRPr="00B212BA">
        <w:rPr>
          <w:rFonts w:asciiTheme="minorHAnsi" w:eastAsia="Arial" w:hAnsiTheme="minorHAnsi" w:cstheme="minorHAnsi"/>
        </w:rPr>
        <w:t xml:space="preserve">Related to home or other personal situation </w:t>
      </w:r>
    </w:p>
    <w:p w14:paraId="2B086D34" w14:textId="77777777" w:rsidR="00A7200A" w:rsidRPr="00B212BA" w:rsidRDefault="008C51C9">
      <w:pPr>
        <w:spacing w:after="0" w:line="259" w:lineRule="auto"/>
        <w:ind w:left="720" w:right="0" w:firstLine="0"/>
        <w:jc w:val="left"/>
        <w:rPr>
          <w:rFonts w:asciiTheme="minorHAnsi" w:hAnsiTheme="minorHAnsi" w:cstheme="minorHAnsi"/>
        </w:rPr>
      </w:pPr>
      <w:r w:rsidRPr="00B212BA">
        <w:rPr>
          <w:rFonts w:asciiTheme="minorHAnsi" w:hAnsiTheme="minorHAnsi" w:cstheme="minorHAnsi"/>
        </w:rPr>
        <w:t xml:space="preserve"> </w:t>
      </w:r>
    </w:p>
    <w:p w14:paraId="7D523E40"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572B1FB3"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Consultation and Participation Process</w:t>
      </w:r>
      <w:r w:rsidRPr="00B212BA">
        <w:rPr>
          <w:rFonts w:asciiTheme="minorHAnsi" w:hAnsiTheme="minorHAnsi" w:cstheme="minorHAnsi"/>
          <w:b w:val="0"/>
        </w:rPr>
        <w:t xml:space="preserve">  </w:t>
      </w:r>
    </w:p>
    <w:p w14:paraId="2C6BF902" w14:textId="3B53265B" w:rsidR="00A7200A" w:rsidRPr="00B212BA" w:rsidRDefault="008C51C9">
      <w:pPr>
        <w:ind w:left="-5" w:right="0"/>
        <w:rPr>
          <w:rFonts w:asciiTheme="minorHAnsi" w:hAnsiTheme="minorHAnsi" w:cstheme="minorHAnsi"/>
        </w:rPr>
      </w:pPr>
      <w:r w:rsidRPr="00B212BA">
        <w:rPr>
          <w:rFonts w:asciiTheme="minorHAnsi" w:hAnsiTheme="minorHAnsi" w:cstheme="minorHAnsi"/>
        </w:rPr>
        <w:t>This policy has been developed by the Anti-Bullying Steering Group</w:t>
      </w:r>
      <w:r w:rsidR="009712F7">
        <w:rPr>
          <w:rFonts w:asciiTheme="minorHAnsi" w:hAnsiTheme="minorHAnsi" w:cstheme="minorHAnsi"/>
        </w:rPr>
        <w:t xml:space="preserve"> in 2018 and is reviewed yearly. </w:t>
      </w:r>
      <w:r w:rsidRPr="00B212BA">
        <w:rPr>
          <w:rFonts w:asciiTheme="minorHAnsi" w:hAnsiTheme="minorHAnsi" w:cstheme="minorHAnsi"/>
        </w:rPr>
        <w:t xml:space="preserve">This groups consisted of parents, governors, </w:t>
      </w:r>
      <w:proofErr w:type="gramStart"/>
      <w:r w:rsidRPr="00B212BA">
        <w:rPr>
          <w:rFonts w:asciiTheme="minorHAnsi" w:hAnsiTheme="minorHAnsi" w:cstheme="minorHAnsi"/>
        </w:rPr>
        <w:t>staff</w:t>
      </w:r>
      <w:proofErr w:type="gramEnd"/>
      <w:r w:rsidRPr="00B212BA">
        <w:rPr>
          <w:rFonts w:asciiTheme="minorHAnsi" w:hAnsiTheme="minorHAnsi" w:cstheme="minorHAnsi"/>
        </w:rPr>
        <w:t xml:space="preserve"> and children. </w:t>
      </w:r>
    </w:p>
    <w:p w14:paraId="453C998B"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We will continue to develop our anti-bullying work by: </w:t>
      </w:r>
    </w:p>
    <w:p w14:paraId="40DB3ED7" w14:textId="4D2D54D4" w:rsidR="00A7200A" w:rsidRPr="00B212BA" w:rsidRDefault="008C51C9">
      <w:pPr>
        <w:ind w:left="-5" w:right="0"/>
        <w:rPr>
          <w:rFonts w:asciiTheme="minorHAnsi" w:hAnsiTheme="minorHAnsi" w:cstheme="minorHAnsi"/>
        </w:rPr>
      </w:pPr>
      <w:r w:rsidRPr="00B212BA">
        <w:rPr>
          <w:rFonts w:asciiTheme="minorHAnsi" w:hAnsiTheme="minorHAnsi" w:cstheme="minorHAnsi"/>
        </w:rPr>
        <w:t>•</w:t>
      </w:r>
      <w:r w:rsidR="009712F7">
        <w:rPr>
          <w:rFonts w:asciiTheme="minorHAnsi" w:hAnsiTheme="minorHAnsi" w:cstheme="minorHAnsi"/>
        </w:rPr>
        <w:t xml:space="preserve">      </w:t>
      </w:r>
      <w:r w:rsidRPr="00B212BA">
        <w:rPr>
          <w:rFonts w:asciiTheme="minorHAnsi" w:hAnsiTheme="minorHAnsi" w:cstheme="minorHAnsi"/>
        </w:rPr>
        <w:t xml:space="preserve">Participating in National Anti-Bullying week  </w:t>
      </w:r>
    </w:p>
    <w:p w14:paraId="360693AD" w14:textId="020D47A2"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Awareness raising programmes – through </w:t>
      </w:r>
      <w:r w:rsidR="00F66DBD" w:rsidRPr="00B212BA">
        <w:rPr>
          <w:rFonts w:asciiTheme="minorHAnsi" w:hAnsiTheme="minorHAnsi" w:cstheme="minorHAnsi"/>
        </w:rPr>
        <w:t>PSHE, working with Engage and Change</w:t>
      </w:r>
      <w:r w:rsidR="009712F7">
        <w:rPr>
          <w:rFonts w:asciiTheme="minorHAnsi" w:hAnsiTheme="minorHAnsi" w:cstheme="minorHAnsi"/>
        </w:rPr>
        <w:t xml:space="preserve">, My Happy </w:t>
      </w:r>
      <w:proofErr w:type="gramStart"/>
      <w:r w:rsidR="009712F7">
        <w:rPr>
          <w:rFonts w:asciiTheme="minorHAnsi" w:hAnsiTheme="minorHAnsi" w:cstheme="minorHAnsi"/>
        </w:rPr>
        <w:t>Mind</w:t>
      </w:r>
      <w:proofErr w:type="gramEnd"/>
      <w:r w:rsidR="00F66DBD" w:rsidRPr="00B212BA">
        <w:rPr>
          <w:rFonts w:asciiTheme="minorHAnsi" w:hAnsiTheme="minorHAnsi" w:cstheme="minorHAnsi"/>
        </w:rPr>
        <w:t xml:space="preserve"> </w:t>
      </w:r>
      <w:r w:rsidRPr="00B212BA">
        <w:rPr>
          <w:rFonts w:asciiTheme="minorHAnsi" w:hAnsiTheme="minorHAnsi" w:cstheme="minorHAnsi"/>
        </w:rPr>
        <w:t xml:space="preserve">and outside agencies. </w:t>
      </w:r>
    </w:p>
    <w:p w14:paraId="355C17F5" w14:textId="307D94E6" w:rsidR="00A7200A" w:rsidRPr="00B212BA" w:rsidRDefault="008C51C9" w:rsidP="00F66DBD">
      <w:pPr>
        <w:numPr>
          <w:ilvl w:val="0"/>
          <w:numId w:val="2"/>
        </w:numPr>
        <w:ind w:right="0" w:hanging="360"/>
        <w:rPr>
          <w:rFonts w:asciiTheme="minorHAnsi" w:hAnsiTheme="minorHAnsi" w:cstheme="minorHAnsi"/>
        </w:rPr>
      </w:pPr>
      <w:r w:rsidRPr="00B212BA">
        <w:rPr>
          <w:rFonts w:asciiTheme="minorHAnsi" w:hAnsiTheme="minorHAnsi" w:cstheme="minorHAnsi"/>
        </w:rPr>
        <w:t xml:space="preserve">Monitoring evaluation and review (ensuring consequences for bullies are effective and consistent)  Obtaining the views of school council  </w:t>
      </w:r>
    </w:p>
    <w:p w14:paraId="290FF01E"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Sharing best practise through school networks </w:t>
      </w:r>
    </w:p>
    <w:p w14:paraId="637B67C4"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b/>
          <w:color w:val="FF0000"/>
          <w:sz w:val="12"/>
        </w:rPr>
        <w:t xml:space="preserve"> </w:t>
      </w:r>
    </w:p>
    <w:p w14:paraId="3504A2D0" w14:textId="77777777" w:rsidR="00F66DBD" w:rsidRPr="00B212BA" w:rsidRDefault="008C51C9">
      <w:pPr>
        <w:ind w:left="-5" w:right="5116"/>
        <w:rPr>
          <w:rFonts w:asciiTheme="minorHAnsi" w:hAnsiTheme="minorHAnsi" w:cstheme="minorHAnsi"/>
        </w:rPr>
      </w:pPr>
      <w:r w:rsidRPr="00B212BA">
        <w:rPr>
          <w:rFonts w:asciiTheme="minorHAnsi" w:hAnsiTheme="minorHAnsi" w:cstheme="minorHAnsi"/>
          <w:b/>
        </w:rPr>
        <w:t>Links with other school/organisation policies</w:t>
      </w:r>
      <w:r w:rsidRPr="00B212BA">
        <w:rPr>
          <w:rFonts w:asciiTheme="minorHAnsi" w:hAnsiTheme="minorHAnsi" w:cstheme="minorHAnsi"/>
        </w:rPr>
        <w:t xml:space="preserve">  </w:t>
      </w:r>
    </w:p>
    <w:p w14:paraId="1048C53D" w14:textId="5CC60D9A" w:rsidR="00A7200A" w:rsidRPr="00B212BA" w:rsidRDefault="008C51C9">
      <w:pPr>
        <w:ind w:left="-5" w:right="5116"/>
        <w:rPr>
          <w:rFonts w:asciiTheme="minorHAnsi" w:hAnsiTheme="minorHAnsi" w:cstheme="minorHAnsi"/>
        </w:rPr>
      </w:pPr>
      <w:r w:rsidRPr="00B212BA">
        <w:rPr>
          <w:rFonts w:asciiTheme="minorHAnsi" w:hAnsiTheme="minorHAnsi" w:cstheme="minorHAnsi"/>
        </w:rPr>
        <w:t>This policy links closely to the following policies:</w:t>
      </w:r>
      <w:r w:rsidRPr="00B212BA">
        <w:rPr>
          <w:rFonts w:asciiTheme="minorHAnsi" w:hAnsiTheme="minorHAnsi" w:cstheme="minorHAnsi"/>
          <w:color w:val="FF0000"/>
        </w:rPr>
        <w:t xml:space="preserve">  </w:t>
      </w:r>
    </w:p>
    <w:p w14:paraId="52C37260" w14:textId="3FC140DD"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E</w:t>
      </w:r>
      <w:r w:rsidR="009712F7">
        <w:rPr>
          <w:rFonts w:asciiTheme="minorHAnsi" w:hAnsiTheme="minorHAnsi" w:cstheme="minorHAnsi"/>
        </w:rPr>
        <w:t xml:space="preserve"> -</w:t>
      </w:r>
      <w:r w:rsidRPr="00B212BA">
        <w:rPr>
          <w:rFonts w:asciiTheme="minorHAnsi" w:hAnsiTheme="minorHAnsi" w:cstheme="minorHAnsi"/>
        </w:rPr>
        <w:t xml:space="preserve">Safety,  </w:t>
      </w:r>
    </w:p>
    <w:p w14:paraId="6E00F97C" w14:textId="77777777" w:rsidR="00F66DBD"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Positive Behaviour and Relationships,  </w:t>
      </w:r>
    </w:p>
    <w:p w14:paraId="2F07B613" w14:textId="366FEAC8" w:rsidR="00A7200A" w:rsidRPr="00B212BA" w:rsidRDefault="008C51C9">
      <w:pPr>
        <w:numPr>
          <w:ilvl w:val="0"/>
          <w:numId w:val="2"/>
        </w:numPr>
        <w:ind w:right="0" w:hanging="360"/>
        <w:rPr>
          <w:rFonts w:asciiTheme="minorHAnsi" w:hAnsiTheme="minorHAnsi" w:cstheme="minorHAnsi"/>
        </w:rPr>
      </w:pPr>
      <w:r w:rsidRPr="00B212BA">
        <w:rPr>
          <w:rFonts w:asciiTheme="minorHAnsi" w:eastAsia="Arial" w:hAnsiTheme="minorHAnsi" w:cstheme="minorHAnsi"/>
        </w:rPr>
        <w:t xml:space="preserve"> </w:t>
      </w:r>
      <w:r w:rsidRPr="00B212BA">
        <w:rPr>
          <w:rFonts w:asciiTheme="minorHAnsi" w:hAnsiTheme="minorHAnsi" w:cstheme="minorHAnsi"/>
        </w:rPr>
        <w:t xml:space="preserve">Safeguarding,  </w:t>
      </w:r>
    </w:p>
    <w:p w14:paraId="55E0D1A4"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Equality. </w:t>
      </w:r>
    </w:p>
    <w:p w14:paraId="42D381BF" w14:textId="66DA6652" w:rsidR="00A7200A" w:rsidRPr="00B212BA" w:rsidRDefault="008C51C9" w:rsidP="00F66DBD">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4725443E" w14:textId="351793C5"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Our school’s </w:t>
      </w:r>
      <w:r w:rsidR="00B212BA" w:rsidRPr="00B212BA">
        <w:rPr>
          <w:rFonts w:asciiTheme="minorHAnsi" w:hAnsiTheme="minorHAnsi" w:cstheme="minorHAnsi"/>
        </w:rPr>
        <w:t>behaviour</w:t>
      </w:r>
      <w:r w:rsidRPr="00B212BA">
        <w:rPr>
          <w:rFonts w:asciiTheme="minorHAnsi" w:hAnsiTheme="minorHAnsi" w:cstheme="minorHAnsi"/>
        </w:rPr>
        <w:t xml:space="preserve"> policy has clear guidance on acceptable behaviour in school. Any ‘bullying’ behaviours have a clear consequence. All classes display the school charter which is regularly discussed and used to encourage positive relationships. </w:t>
      </w:r>
    </w:p>
    <w:p w14:paraId="7BB7DFC7"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5810CCA7"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tbl>
      <w:tblPr>
        <w:tblStyle w:val="TableGrid"/>
        <w:tblW w:w="10880" w:type="dxa"/>
        <w:tblInd w:w="-106" w:type="dxa"/>
        <w:tblCellMar>
          <w:top w:w="56" w:type="dxa"/>
          <w:left w:w="106" w:type="dxa"/>
          <w:right w:w="40" w:type="dxa"/>
        </w:tblCellMar>
        <w:tblLook w:val="04A0" w:firstRow="1" w:lastRow="0" w:firstColumn="1" w:lastColumn="0" w:noHBand="0" w:noVBand="1"/>
      </w:tblPr>
      <w:tblGrid>
        <w:gridCol w:w="5439"/>
        <w:gridCol w:w="5441"/>
      </w:tblGrid>
      <w:tr w:rsidR="00A7200A" w:rsidRPr="00B212BA" w14:paraId="0A13110C" w14:textId="77777777" w:rsidTr="00F66DBD">
        <w:trPr>
          <w:trHeight w:val="276"/>
        </w:trPr>
        <w:tc>
          <w:tcPr>
            <w:tcW w:w="5439" w:type="dxa"/>
            <w:tcBorders>
              <w:top w:val="single" w:sz="4" w:space="0" w:color="000000"/>
              <w:left w:val="single" w:sz="4" w:space="0" w:color="000000"/>
              <w:bottom w:val="single" w:sz="4" w:space="0" w:color="000000"/>
              <w:right w:val="single" w:sz="4" w:space="0" w:color="000000"/>
            </w:tcBorders>
            <w:shd w:val="clear" w:color="auto" w:fill="FFC000"/>
          </w:tcPr>
          <w:p w14:paraId="17880A26" w14:textId="77777777" w:rsidR="00A7200A" w:rsidRPr="00B212BA" w:rsidRDefault="008C51C9">
            <w:pPr>
              <w:spacing w:after="0" w:line="259" w:lineRule="auto"/>
              <w:ind w:left="0" w:right="66" w:firstLine="0"/>
              <w:jc w:val="center"/>
              <w:rPr>
                <w:rFonts w:asciiTheme="minorHAnsi" w:hAnsiTheme="minorHAnsi" w:cstheme="minorHAnsi"/>
                <w:b/>
                <w:bCs/>
                <w:color w:val="auto"/>
              </w:rPr>
            </w:pPr>
            <w:r w:rsidRPr="00B212BA">
              <w:rPr>
                <w:rFonts w:asciiTheme="minorHAnsi" w:hAnsiTheme="minorHAnsi" w:cstheme="minorHAnsi"/>
                <w:b/>
                <w:bCs/>
                <w:color w:val="auto"/>
              </w:rPr>
              <w:t xml:space="preserve">Rights </w:t>
            </w:r>
          </w:p>
        </w:tc>
        <w:tc>
          <w:tcPr>
            <w:tcW w:w="5441" w:type="dxa"/>
            <w:tcBorders>
              <w:top w:val="single" w:sz="4" w:space="0" w:color="000000"/>
              <w:left w:val="single" w:sz="4" w:space="0" w:color="000000"/>
              <w:bottom w:val="single" w:sz="4" w:space="0" w:color="000000"/>
              <w:right w:val="single" w:sz="4" w:space="0" w:color="000000"/>
            </w:tcBorders>
            <w:shd w:val="clear" w:color="auto" w:fill="FFC000"/>
          </w:tcPr>
          <w:p w14:paraId="58FA015C" w14:textId="77777777" w:rsidR="00A7200A" w:rsidRPr="00B212BA" w:rsidRDefault="008C51C9">
            <w:pPr>
              <w:spacing w:after="0" w:line="259" w:lineRule="auto"/>
              <w:ind w:left="0" w:right="64" w:firstLine="0"/>
              <w:jc w:val="center"/>
              <w:rPr>
                <w:rFonts w:asciiTheme="minorHAnsi" w:hAnsiTheme="minorHAnsi" w:cstheme="minorHAnsi"/>
                <w:b/>
                <w:bCs/>
                <w:color w:val="auto"/>
              </w:rPr>
            </w:pPr>
            <w:r w:rsidRPr="00B212BA">
              <w:rPr>
                <w:rFonts w:asciiTheme="minorHAnsi" w:hAnsiTheme="minorHAnsi" w:cstheme="minorHAnsi"/>
                <w:b/>
                <w:bCs/>
                <w:color w:val="auto"/>
              </w:rPr>
              <w:t xml:space="preserve">Responsibilities </w:t>
            </w:r>
          </w:p>
        </w:tc>
      </w:tr>
      <w:tr w:rsidR="00A7200A" w:rsidRPr="00B212BA" w14:paraId="565032EC" w14:textId="77777777">
        <w:trPr>
          <w:trHeight w:val="2142"/>
        </w:trPr>
        <w:tc>
          <w:tcPr>
            <w:tcW w:w="5439" w:type="dxa"/>
            <w:tcBorders>
              <w:top w:val="single" w:sz="4" w:space="0" w:color="000000"/>
              <w:left w:val="single" w:sz="4" w:space="0" w:color="000000"/>
              <w:bottom w:val="single" w:sz="4" w:space="0" w:color="000000"/>
              <w:right w:val="single" w:sz="4" w:space="0" w:color="000000"/>
            </w:tcBorders>
          </w:tcPr>
          <w:p w14:paraId="1881BF0C" w14:textId="77777777" w:rsidR="00A7200A" w:rsidRPr="00B212BA" w:rsidRDefault="008C51C9">
            <w:pPr>
              <w:spacing w:after="7" w:line="259" w:lineRule="auto"/>
              <w:ind w:left="0" w:right="0" w:firstLine="0"/>
              <w:jc w:val="left"/>
              <w:rPr>
                <w:rFonts w:asciiTheme="minorHAnsi" w:hAnsiTheme="minorHAnsi" w:cstheme="minorHAnsi"/>
              </w:rPr>
            </w:pPr>
            <w:r w:rsidRPr="00B212BA">
              <w:rPr>
                <w:rFonts w:asciiTheme="minorHAnsi" w:hAnsiTheme="minorHAnsi" w:cstheme="minorHAnsi"/>
              </w:rPr>
              <w:t xml:space="preserve">We all have the right: </w:t>
            </w:r>
          </w:p>
          <w:p w14:paraId="1EBFC255" w14:textId="3E63F013" w:rsidR="00A7200A" w:rsidRPr="00B212BA" w:rsidRDefault="008C51C9" w:rsidP="00F66DBD">
            <w:pPr>
              <w:numPr>
                <w:ilvl w:val="0"/>
                <w:numId w:val="6"/>
              </w:numPr>
              <w:spacing w:after="0" w:line="259" w:lineRule="auto"/>
              <w:ind w:right="0" w:hanging="360"/>
              <w:jc w:val="left"/>
              <w:rPr>
                <w:rFonts w:asciiTheme="minorHAnsi" w:hAnsiTheme="minorHAnsi" w:cstheme="minorHAnsi"/>
              </w:rPr>
            </w:pPr>
            <w:r w:rsidRPr="00B212BA">
              <w:rPr>
                <w:rFonts w:asciiTheme="minorHAnsi" w:hAnsiTheme="minorHAnsi" w:cstheme="minorHAnsi"/>
              </w:rPr>
              <w:t>To be safe</w:t>
            </w:r>
            <w:r w:rsidR="00F66DBD" w:rsidRPr="00B212BA">
              <w:rPr>
                <w:rFonts w:asciiTheme="minorHAnsi" w:hAnsiTheme="minorHAnsi" w:cstheme="minorHAnsi"/>
              </w:rPr>
              <w:t>.</w:t>
            </w:r>
          </w:p>
          <w:p w14:paraId="3D8EED0D" w14:textId="199BF8BD" w:rsidR="00A7200A" w:rsidRPr="00B212BA" w:rsidRDefault="008C51C9">
            <w:pPr>
              <w:numPr>
                <w:ilvl w:val="0"/>
                <w:numId w:val="6"/>
              </w:numPr>
              <w:spacing w:after="0" w:line="259" w:lineRule="auto"/>
              <w:ind w:right="0" w:hanging="360"/>
              <w:jc w:val="left"/>
              <w:rPr>
                <w:rFonts w:asciiTheme="minorHAnsi" w:hAnsiTheme="minorHAnsi" w:cstheme="minorHAnsi"/>
              </w:rPr>
            </w:pPr>
            <w:r w:rsidRPr="00B212BA">
              <w:rPr>
                <w:rFonts w:asciiTheme="minorHAnsi" w:hAnsiTheme="minorHAnsi" w:cstheme="minorHAnsi"/>
              </w:rPr>
              <w:t xml:space="preserve">To be </w:t>
            </w:r>
            <w:r w:rsidR="00F66DBD" w:rsidRPr="00B212BA">
              <w:rPr>
                <w:rFonts w:asciiTheme="minorHAnsi" w:hAnsiTheme="minorHAnsi" w:cstheme="minorHAnsi"/>
              </w:rPr>
              <w:t xml:space="preserve">treated with </w:t>
            </w:r>
            <w:r w:rsidRPr="00B212BA">
              <w:rPr>
                <w:rFonts w:asciiTheme="minorHAnsi" w:hAnsiTheme="minorHAnsi" w:cstheme="minorHAnsi"/>
              </w:rPr>
              <w:t>respect</w:t>
            </w:r>
            <w:r w:rsidR="00F66DBD" w:rsidRPr="00B212BA">
              <w:rPr>
                <w:rFonts w:asciiTheme="minorHAnsi" w:hAnsiTheme="minorHAnsi" w:cstheme="minorHAnsi"/>
              </w:rPr>
              <w:t>.</w:t>
            </w:r>
          </w:p>
          <w:p w14:paraId="0FA2239C" w14:textId="59DD0133" w:rsidR="00B212BA" w:rsidRPr="00B212BA" w:rsidRDefault="00B212BA">
            <w:pPr>
              <w:numPr>
                <w:ilvl w:val="0"/>
                <w:numId w:val="6"/>
              </w:numPr>
              <w:spacing w:after="0" w:line="259" w:lineRule="auto"/>
              <w:ind w:right="0" w:hanging="360"/>
              <w:jc w:val="left"/>
              <w:rPr>
                <w:rFonts w:asciiTheme="minorHAnsi" w:hAnsiTheme="minorHAnsi" w:cstheme="minorHAnsi"/>
              </w:rPr>
            </w:pPr>
            <w:r w:rsidRPr="00B212BA">
              <w:rPr>
                <w:rFonts w:asciiTheme="minorHAnsi" w:hAnsiTheme="minorHAnsi" w:cstheme="minorHAnsi"/>
              </w:rPr>
              <w:t>To be happy.</w:t>
            </w:r>
          </w:p>
          <w:p w14:paraId="14CB2EAE" w14:textId="577B1B14" w:rsidR="00A7200A" w:rsidRPr="00B212BA" w:rsidRDefault="009712F7">
            <w:pPr>
              <w:numPr>
                <w:ilvl w:val="0"/>
                <w:numId w:val="6"/>
              </w:numPr>
              <w:spacing w:after="0" w:line="259" w:lineRule="auto"/>
              <w:ind w:right="0" w:hanging="360"/>
              <w:jc w:val="left"/>
              <w:rPr>
                <w:rFonts w:asciiTheme="minorHAnsi" w:hAnsiTheme="minorHAnsi" w:cstheme="minorHAnsi"/>
              </w:rPr>
            </w:pPr>
            <w:r>
              <w:rPr>
                <w:rFonts w:asciiTheme="minorHAnsi" w:hAnsiTheme="minorHAnsi" w:cstheme="minorHAnsi"/>
              </w:rPr>
              <w:t>To learn</w:t>
            </w:r>
            <w:r w:rsidR="008C51C9" w:rsidRPr="00B212BA">
              <w:rPr>
                <w:rFonts w:asciiTheme="minorHAnsi" w:hAnsiTheme="minorHAnsi" w:cstheme="minorHAnsi"/>
              </w:rPr>
              <w:t xml:space="preserve"> </w:t>
            </w:r>
          </w:p>
        </w:tc>
        <w:tc>
          <w:tcPr>
            <w:tcW w:w="5441" w:type="dxa"/>
            <w:tcBorders>
              <w:top w:val="single" w:sz="4" w:space="0" w:color="000000"/>
              <w:left w:val="single" w:sz="4" w:space="0" w:color="000000"/>
              <w:bottom w:val="single" w:sz="4" w:space="0" w:color="000000"/>
              <w:right w:val="single" w:sz="4" w:space="0" w:color="000000"/>
            </w:tcBorders>
          </w:tcPr>
          <w:p w14:paraId="51CA8946" w14:textId="77777777" w:rsidR="00A7200A" w:rsidRPr="00B212BA" w:rsidRDefault="008C51C9">
            <w:pPr>
              <w:spacing w:after="7" w:line="259" w:lineRule="auto"/>
              <w:ind w:left="2" w:right="0" w:firstLine="0"/>
              <w:jc w:val="left"/>
              <w:rPr>
                <w:rFonts w:asciiTheme="minorHAnsi" w:hAnsiTheme="minorHAnsi" w:cstheme="minorHAnsi"/>
              </w:rPr>
            </w:pPr>
            <w:r w:rsidRPr="00B212BA">
              <w:rPr>
                <w:rFonts w:asciiTheme="minorHAnsi" w:hAnsiTheme="minorHAnsi" w:cstheme="minorHAnsi"/>
              </w:rPr>
              <w:t xml:space="preserve">We all have responsibilities: </w:t>
            </w:r>
          </w:p>
          <w:p w14:paraId="620127E1" w14:textId="77777777" w:rsidR="00A7200A" w:rsidRPr="00B212BA" w:rsidRDefault="008C51C9">
            <w:pPr>
              <w:numPr>
                <w:ilvl w:val="0"/>
                <w:numId w:val="7"/>
              </w:numPr>
              <w:spacing w:after="0" w:line="259" w:lineRule="auto"/>
              <w:ind w:left="722" w:right="0" w:hanging="314"/>
              <w:jc w:val="left"/>
              <w:rPr>
                <w:rFonts w:asciiTheme="minorHAnsi" w:hAnsiTheme="minorHAnsi" w:cstheme="minorHAnsi"/>
              </w:rPr>
            </w:pPr>
            <w:r w:rsidRPr="00B212BA">
              <w:rPr>
                <w:rFonts w:asciiTheme="minorHAnsi" w:hAnsiTheme="minorHAnsi" w:cstheme="minorHAnsi"/>
              </w:rPr>
              <w:t xml:space="preserve">To be respectful to other people and things.   </w:t>
            </w:r>
          </w:p>
          <w:p w14:paraId="6163E0B1" w14:textId="77777777" w:rsidR="00A7200A" w:rsidRPr="00B212BA" w:rsidRDefault="008C51C9">
            <w:pPr>
              <w:numPr>
                <w:ilvl w:val="0"/>
                <w:numId w:val="7"/>
              </w:numPr>
              <w:spacing w:after="0" w:line="259" w:lineRule="auto"/>
              <w:ind w:left="722" w:right="0" w:hanging="314"/>
              <w:jc w:val="left"/>
              <w:rPr>
                <w:rFonts w:asciiTheme="minorHAnsi" w:hAnsiTheme="minorHAnsi" w:cstheme="minorHAnsi"/>
              </w:rPr>
            </w:pPr>
            <w:r w:rsidRPr="00B212BA">
              <w:rPr>
                <w:rFonts w:asciiTheme="minorHAnsi" w:hAnsiTheme="minorHAnsi" w:cstheme="minorHAnsi"/>
              </w:rPr>
              <w:t xml:space="preserve">To listen and be ready to learn. </w:t>
            </w:r>
          </w:p>
          <w:p w14:paraId="4FAFCD1A" w14:textId="77777777" w:rsidR="00A7200A" w:rsidRPr="00B212BA" w:rsidRDefault="008C51C9">
            <w:pPr>
              <w:numPr>
                <w:ilvl w:val="0"/>
                <w:numId w:val="7"/>
              </w:numPr>
              <w:spacing w:after="0" w:line="259" w:lineRule="auto"/>
              <w:ind w:left="722" w:right="0" w:hanging="314"/>
              <w:jc w:val="left"/>
              <w:rPr>
                <w:rFonts w:asciiTheme="minorHAnsi" w:hAnsiTheme="minorHAnsi" w:cstheme="minorHAnsi"/>
              </w:rPr>
            </w:pPr>
            <w:r w:rsidRPr="00B212BA">
              <w:rPr>
                <w:rFonts w:asciiTheme="minorHAnsi" w:hAnsiTheme="minorHAnsi" w:cstheme="minorHAnsi"/>
              </w:rPr>
              <w:t xml:space="preserve">To accept help and learn from it. </w:t>
            </w:r>
          </w:p>
          <w:p w14:paraId="265C4061" w14:textId="77777777" w:rsidR="00A7200A" w:rsidRPr="00B212BA" w:rsidRDefault="008C51C9">
            <w:pPr>
              <w:numPr>
                <w:ilvl w:val="0"/>
                <w:numId w:val="7"/>
              </w:numPr>
              <w:spacing w:after="30" w:line="238" w:lineRule="auto"/>
              <w:ind w:left="722" w:right="0" w:hanging="314"/>
              <w:jc w:val="left"/>
              <w:rPr>
                <w:rFonts w:asciiTheme="minorHAnsi" w:hAnsiTheme="minorHAnsi" w:cstheme="minorHAnsi"/>
              </w:rPr>
            </w:pPr>
            <w:r w:rsidRPr="00B212BA">
              <w:rPr>
                <w:rFonts w:asciiTheme="minorHAnsi" w:hAnsiTheme="minorHAnsi" w:cstheme="minorHAnsi"/>
              </w:rPr>
              <w:t xml:space="preserve">To come to school every day with a positive attitude </w:t>
            </w:r>
          </w:p>
          <w:p w14:paraId="3C1E8C3A" w14:textId="77777777" w:rsidR="00A7200A" w:rsidRPr="00B212BA" w:rsidRDefault="008C51C9">
            <w:pPr>
              <w:numPr>
                <w:ilvl w:val="0"/>
                <w:numId w:val="7"/>
              </w:numPr>
              <w:spacing w:after="0" w:line="259" w:lineRule="auto"/>
              <w:ind w:left="722" w:right="0" w:hanging="314"/>
              <w:jc w:val="left"/>
              <w:rPr>
                <w:rFonts w:asciiTheme="minorHAnsi" w:hAnsiTheme="minorHAnsi" w:cstheme="minorHAnsi"/>
              </w:rPr>
            </w:pPr>
            <w:r w:rsidRPr="00B212BA">
              <w:rPr>
                <w:rFonts w:asciiTheme="minorHAnsi" w:hAnsiTheme="minorHAnsi" w:cstheme="minorHAnsi"/>
              </w:rPr>
              <w:t xml:space="preserve">To be honest, sensible and kind. </w:t>
            </w:r>
          </w:p>
          <w:p w14:paraId="7AF64F61" w14:textId="77777777" w:rsidR="00A7200A" w:rsidRPr="00B212BA" w:rsidRDefault="008C51C9">
            <w:pPr>
              <w:numPr>
                <w:ilvl w:val="0"/>
                <w:numId w:val="7"/>
              </w:numPr>
              <w:spacing w:after="0" w:line="259" w:lineRule="auto"/>
              <w:ind w:left="722" w:right="0" w:hanging="314"/>
              <w:jc w:val="left"/>
              <w:rPr>
                <w:rFonts w:asciiTheme="minorHAnsi" w:hAnsiTheme="minorHAnsi" w:cstheme="minorHAnsi"/>
              </w:rPr>
            </w:pPr>
            <w:r w:rsidRPr="00B212BA">
              <w:rPr>
                <w:rFonts w:asciiTheme="minorHAnsi" w:hAnsiTheme="minorHAnsi" w:cstheme="minorHAnsi"/>
              </w:rPr>
              <w:t xml:space="preserve">To be helpful to other people </w:t>
            </w:r>
          </w:p>
        </w:tc>
      </w:tr>
    </w:tbl>
    <w:p w14:paraId="5DBE7D25"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03D06C44" w14:textId="77777777" w:rsidR="009712F7" w:rsidRDefault="008C51C9">
      <w:pPr>
        <w:spacing w:after="14" w:line="249" w:lineRule="auto"/>
        <w:ind w:left="-5" w:right="6821"/>
        <w:jc w:val="left"/>
        <w:rPr>
          <w:rFonts w:asciiTheme="minorHAnsi" w:hAnsiTheme="minorHAnsi" w:cstheme="minorHAnsi"/>
          <w:b/>
        </w:rPr>
      </w:pPr>
      <w:r w:rsidRPr="00B212BA">
        <w:rPr>
          <w:rFonts w:asciiTheme="minorHAnsi" w:hAnsiTheme="minorHAnsi" w:cstheme="minorHAnsi"/>
          <w:b/>
        </w:rPr>
        <w:t xml:space="preserve">The responsibilities of our staff </w:t>
      </w:r>
    </w:p>
    <w:p w14:paraId="6FD3E67B" w14:textId="28CAB6B8" w:rsidR="00A7200A" w:rsidRPr="00B212BA" w:rsidRDefault="008C51C9">
      <w:pPr>
        <w:spacing w:after="14" w:line="249" w:lineRule="auto"/>
        <w:ind w:left="-5" w:right="6821"/>
        <w:jc w:val="left"/>
        <w:rPr>
          <w:rFonts w:asciiTheme="minorHAnsi" w:hAnsiTheme="minorHAnsi" w:cstheme="minorHAnsi"/>
        </w:rPr>
      </w:pPr>
      <w:r w:rsidRPr="00B212BA">
        <w:rPr>
          <w:rFonts w:asciiTheme="minorHAnsi" w:hAnsiTheme="minorHAnsi" w:cstheme="minorHAnsi"/>
        </w:rPr>
        <w:t xml:space="preserve">We expect our staff to:  </w:t>
      </w:r>
    </w:p>
    <w:p w14:paraId="2F3DE80F" w14:textId="2D156FB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Promote safety, positive relationships and </w:t>
      </w:r>
      <w:r w:rsidR="00B212BA" w:rsidRPr="00B212BA">
        <w:rPr>
          <w:rFonts w:asciiTheme="minorHAnsi" w:hAnsiTheme="minorHAnsi" w:cstheme="minorHAnsi"/>
        </w:rPr>
        <w:t>respect</w:t>
      </w:r>
      <w:r w:rsidRPr="00B212BA">
        <w:rPr>
          <w:rFonts w:asciiTheme="minorHAnsi" w:hAnsiTheme="minorHAnsi" w:cstheme="minorHAnsi"/>
        </w:rPr>
        <w:t xml:space="preserve"> at all times. </w:t>
      </w:r>
    </w:p>
    <w:p w14:paraId="74FC4629"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Be alert to signs of distress and other possible indications of bullying  </w:t>
      </w:r>
    </w:p>
    <w:p w14:paraId="0D1C9460"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Discuss bullying openly with all classes, including the effects of bullying   </w:t>
      </w:r>
    </w:p>
    <w:p w14:paraId="1C74D58F"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Listen and take time to talk to children who disclose bullying, take what they say seriously and investigate the situation   </w:t>
      </w:r>
    </w:p>
    <w:p w14:paraId="77EC49C0" w14:textId="3559F836" w:rsidR="00B212B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Report suspected bullying (to either </w:t>
      </w:r>
      <w:r w:rsidR="00B212BA" w:rsidRPr="00B212BA">
        <w:rPr>
          <w:rFonts w:asciiTheme="minorHAnsi" w:hAnsiTheme="minorHAnsi" w:cstheme="minorHAnsi"/>
        </w:rPr>
        <w:t xml:space="preserve">the </w:t>
      </w:r>
      <w:r w:rsidRPr="00B212BA">
        <w:rPr>
          <w:rFonts w:asciiTheme="minorHAnsi" w:hAnsiTheme="minorHAnsi" w:cstheme="minorHAnsi"/>
        </w:rPr>
        <w:t xml:space="preserve">head teacher, deputy head teacher or </w:t>
      </w:r>
      <w:r w:rsidR="00B212BA" w:rsidRPr="00B212BA">
        <w:rPr>
          <w:rFonts w:asciiTheme="minorHAnsi" w:hAnsiTheme="minorHAnsi" w:cstheme="minorHAnsi"/>
        </w:rPr>
        <w:t xml:space="preserve">assistant </w:t>
      </w:r>
      <w:r w:rsidRPr="00B212BA">
        <w:rPr>
          <w:rFonts w:asciiTheme="minorHAnsi" w:hAnsiTheme="minorHAnsi" w:cstheme="minorHAnsi"/>
        </w:rPr>
        <w:t xml:space="preserve">head teacher).   </w:t>
      </w:r>
      <w:r w:rsidRPr="00B212BA">
        <w:rPr>
          <w:rFonts w:asciiTheme="minorHAnsi" w:hAnsiTheme="minorHAnsi" w:cstheme="minorHAnsi"/>
          <w:b/>
        </w:rPr>
        <w:t>Record using our monitoring form.</w:t>
      </w:r>
      <w:r w:rsidRPr="00B212BA">
        <w:rPr>
          <w:rFonts w:asciiTheme="minorHAnsi" w:hAnsiTheme="minorHAnsi" w:cstheme="minorHAnsi"/>
        </w:rPr>
        <w:t xml:space="preserve"> </w:t>
      </w:r>
    </w:p>
    <w:p w14:paraId="493188A5" w14:textId="3ED63AB1"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 Display anti-bullying messages throughout the school   </w:t>
      </w:r>
    </w:p>
    <w:p w14:paraId="0C53F68A"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Seek support from outside agencies if required   </w:t>
      </w:r>
    </w:p>
    <w:p w14:paraId="0C25C262"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Be a good role model    </w:t>
      </w:r>
    </w:p>
    <w:p w14:paraId="1F9EF090"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Show all pupils respect and treat all equally and fairly   </w:t>
      </w:r>
    </w:p>
    <w:p w14:paraId="2F7F7850"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Be consistent with consequences for bullies, by following the school behaviour policy. </w:t>
      </w:r>
    </w:p>
    <w:p w14:paraId="48377126"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Communicate effectively with all involved in working with the child, including parents, even if you have </w:t>
      </w:r>
    </w:p>
    <w:p w14:paraId="11FCA1B7"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little to report   </w:t>
      </w:r>
    </w:p>
    <w:p w14:paraId="23D493F8"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Boost children’s self- esteem by praise, compliments and encouragement   </w:t>
      </w:r>
    </w:p>
    <w:p w14:paraId="2D3D4432"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Safeguard all pupils who report bullying   </w:t>
      </w:r>
    </w:p>
    <w:p w14:paraId="226E075C"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Use systems in place e.g. School buddies, Peer mentors, Restorative approaches   </w:t>
      </w:r>
    </w:p>
    <w:p w14:paraId="721D1C0D" w14:textId="13C5E3DA"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Keep school </w:t>
      </w:r>
      <w:r w:rsidR="00B212BA" w:rsidRPr="00B212BA">
        <w:rPr>
          <w:rFonts w:asciiTheme="minorHAnsi" w:hAnsiTheme="minorHAnsi" w:cstheme="minorHAnsi"/>
        </w:rPr>
        <w:t>playgrounds</w:t>
      </w:r>
      <w:r w:rsidRPr="00B212BA">
        <w:rPr>
          <w:rFonts w:asciiTheme="minorHAnsi" w:hAnsiTheme="minorHAnsi" w:cstheme="minorHAnsi"/>
        </w:rPr>
        <w:t xml:space="preserve"> highly supervised with staff strategically placed </w:t>
      </w:r>
    </w:p>
    <w:p w14:paraId="61CA1170"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33BCAB73" w14:textId="77777777" w:rsidR="00B212BA" w:rsidRPr="00B212BA" w:rsidRDefault="008C51C9">
      <w:pPr>
        <w:spacing w:after="14" w:line="249" w:lineRule="auto"/>
        <w:ind w:left="-5" w:right="6589"/>
        <w:jc w:val="left"/>
        <w:rPr>
          <w:rFonts w:asciiTheme="minorHAnsi" w:hAnsiTheme="minorHAnsi" w:cstheme="minorHAnsi"/>
        </w:rPr>
      </w:pPr>
      <w:r w:rsidRPr="00B212BA">
        <w:rPr>
          <w:rFonts w:asciiTheme="minorHAnsi" w:hAnsiTheme="minorHAnsi" w:cstheme="minorHAnsi"/>
          <w:b/>
        </w:rPr>
        <w:t>The responsibilities of our pupils</w:t>
      </w:r>
      <w:r w:rsidRPr="00B212BA">
        <w:rPr>
          <w:rFonts w:asciiTheme="minorHAnsi" w:hAnsiTheme="minorHAnsi" w:cstheme="minorHAnsi"/>
        </w:rPr>
        <w:t xml:space="preserve">  </w:t>
      </w:r>
    </w:p>
    <w:p w14:paraId="200BD320" w14:textId="29C2DD9D" w:rsidR="00A7200A" w:rsidRPr="00B212BA" w:rsidRDefault="008C51C9">
      <w:pPr>
        <w:spacing w:after="14" w:line="249" w:lineRule="auto"/>
        <w:ind w:left="-5" w:right="6589"/>
        <w:jc w:val="left"/>
        <w:rPr>
          <w:rFonts w:asciiTheme="minorHAnsi" w:hAnsiTheme="minorHAnsi" w:cstheme="minorHAnsi"/>
        </w:rPr>
      </w:pPr>
      <w:r w:rsidRPr="00B212BA">
        <w:rPr>
          <w:rFonts w:asciiTheme="minorHAnsi" w:hAnsiTheme="minorHAnsi" w:cstheme="minorHAnsi"/>
        </w:rPr>
        <w:t xml:space="preserve">We expect our pupils to:  </w:t>
      </w:r>
    </w:p>
    <w:p w14:paraId="00AF3983"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Not suffer in silence, think of five people you can turn to at home or at school if you feel you are being bullied (five finger friends)   </w:t>
      </w:r>
    </w:p>
    <w:p w14:paraId="5D3E039F"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Be a good friend to all who need one.  </w:t>
      </w:r>
    </w:p>
    <w:p w14:paraId="2F1DCAF9"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Follow the school’s positive behaviour policies at all times. </w:t>
      </w:r>
    </w:p>
    <w:p w14:paraId="25007A17"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Ensure that they respect the rights of others to be safe, happy and free from harm at school. </w:t>
      </w:r>
    </w:p>
    <w:p w14:paraId="1E5890B6"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Walk away from dangerous situations or places   </w:t>
      </w:r>
    </w:p>
    <w:p w14:paraId="46B44D1D"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Never join in with bullying behaviour   </w:t>
      </w:r>
    </w:p>
    <w:p w14:paraId="0DFF37D1"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Not watch bullying behaviour you must walk away and report it   </w:t>
      </w:r>
    </w:p>
    <w:p w14:paraId="130CFE15"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Tell the truth if asked by a staff member </w:t>
      </w:r>
    </w:p>
    <w:p w14:paraId="747C2519"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6846FD73" w14:textId="77777777" w:rsidR="00B212BA" w:rsidRPr="00B212BA" w:rsidRDefault="008C51C9">
      <w:pPr>
        <w:ind w:left="-5" w:right="6222"/>
        <w:rPr>
          <w:rFonts w:asciiTheme="minorHAnsi" w:hAnsiTheme="minorHAnsi" w:cstheme="minorHAnsi"/>
        </w:rPr>
      </w:pPr>
      <w:r w:rsidRPr="00B212BA">
        <w:rPr>
          <w:rFonts w:asciiTheme="minorHAnsi" w:hAnsiTheme="minorHAnsi" w:cstheme="minorHAnsi"/>
          <w:b/>
        </w:rPr>
        <w:t>The responsibility of parents/carers</w:t>
      </w:r>
      <w:r w:rsidRPr="00B212BA">
        <w:rPr>
          <w:rFonts w:asciiTheme="minorHAnsi" w:hAnsiTheme="minorHAnsi" w:cstheme="minorHAnsi"/>
        </w:rPr>
        <w:t xml:space="preserve">  </w:t>
      </w:r>
    </w:p>
    <w:p w14:paraId="59A81622" w14:textId="680A2554" w:rsidR="00A7200A" w:rsidRPr="00B212BA" w:rsidRDefault="008C51C9">
      <w:pPr>
        <w:ind w:left="-5" w:right="6222"/>
        <w:rPr>
          <w:rFonts w:asciiTheme="minorHAnsi" w:hAnsiTheme="minorHAnsi" w:cstheme="minorHAnsi"/>
        </w:rPr>
      </w:pPr>
      <w:r w:rsidRPr="00B212BA">
        <w:rPr>
          <w:rFonts w:asciiTheme="minorHAnsi" w:hAnsiTheme="minorHAnsi" w:cstheme="minorHAnsi"/>
        </w:rPr>
        <w:t xml:space="preserve">We expect our parents and carers to:  </w:t>
      </w:r>
    </w:p>
    <w:p w14:paraId="2065FF7A"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Inform the school of any suspected bullying, even if it is not their child   </w:t>
      </w:r>
    </w:p>
    <w:p w14:paraId="0406BF18" w14:textId="7CE5C951"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Co-operate with the school and work together to prevent any </w:t>
      </w:r>
      <w:r w:rsidR="00B212BA" w:rsidRPr="00B212BA">
        <w:rPr>
          <w:rFonts w:asciiTheme="minorHAnsi" w:hAnsiTheme="minorHAnsi" w:cstheme="minorHAnsi"/>
        </w:rPr>
        <w:t>long-term</w:t>
      </w:r>
      <w:r w:rsidRPr="00B212BA">
        <w:rPr>
          <w:rFonts w:asciiTheme="minorHAnsi" w:hAnsiTheme="minorHAnsi" w:cstheme="minorHAnsi"/>
        </w:rPr>
        <w:t xml:space="preserve"> damage from bullying  </w:t>
      </w:r>
    </w:p>
    <w:p w14:paraId="11DDB20B" w14:textId="33EF1498"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Promote saf</w:t>
      </w:r>
      <w:r w:rsidR="00A52795">
        <w:rPr>
          <w:rFonts w:asciiTheme="minorHAnsi" w:hAnsiTheme="minorHAnsi" w:cstheme="minorHAnsi"/>
        </w:rPr>
        <w:t>ety and respect at Holy Cross Catholic primary School.</w:t>
      </w:r>
    </w:p>
    <w:p w14:paraId="01041DED"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Advise children not to retaliate through violence towards any situation  </w:t>
      </w:r>
    </w:p>
    <w:p w14:paraId="15FCBCFB"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Encourage their child to report bullying to a member of staff </w:t>
      </w:r>
    </w:p>
    <w:p w14:paraId="1BEA9F49"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Be sympathetic and supportive towards their child and reassure them  </w:t>
      </w:r>
    </w:p>
    <w:p w14:paraId="12ED780B" w14:textId="77777777" w:rsidR="00A7200A" w:rsidRPr="00B212BA" w:rsidRDefault="008C51C9">
      <w:pPr>
        <w:numPr>
          <w:ilvl w:val="0"/>
          <w:numId w:val="2"/>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If your child has been accused of bullying others, work in cooperation with the school </w:t>
      </w:r>
    </w:p>
    <w:p w14:paraId="3B2308E3"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b/>
          <w:sz w:val="12"/>
        </w:rPr>
        <w:t xml:space="preserve"> </w:t>
      </w:r>
    </w:p>
    <w:p w14:paraId="4A18C837" w14:textId="77777777" w:rsidR="00A7200A" w:rsidRPr="00B212BA" w:rsidRDefault="008C51C9">
      <w:pPr>
        <w:spacing w:after="14" w:line="249" w:lineRule="auto"/>
        <w:ind w:left="-5" w:right="0"/>
        <w:jc w:val="left"/>
        <w:rPr>
          <w:rFonts w:asciiTheme="minorHAnsi" w:hAnsiTheme="minorHAnsi" w:cstheme="minorHAnsi"/>
        </w:rPr>
      </w:pPr>
      <w:r w:rsidRPr="00B212BA">
        <w:rPr>
          <w:rFonts w:asciiTheme="minorHAnsi" w:hAnsiTheme="minorHAnsi" w:cstheme="minorHAnsi"/>
          <w:b/>
        </w:rPr>
        <w:t xml:space="preserve">The responsibility of governors: </w:t>
      </w:r>
    </w:p>
    <w:p w14:paraId="33C5BCC0"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We expect our governors to: </w:t>
      </w:r>
    </w:p>
    <w:p w14:paraId="43E6D243"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Support the staff and head teacher in all attempts to prevent bullying from our school. </w:t>
      </w:r>
    </w:p>
    <w:p w14:paraId="091D3D3E"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To support the ongoing anti bullying work of the school by having a governor representative on the antibullying steering group. </w:t>
      </w:r>
    </w:p>
    <w:p w14:paraId="41C33263"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Monitor and review the effectiveness of the anti-bullying policy. </w:t>
      </w:r>
    </w:p>
    <w:p w14:paraId="7870E903" w14:textId="77777777" w:rsidR="00A7200A" w:rsidRPr="00B212BA" w:rsidRDefault="008C51C9">
      <w:pPr>
        <w:numPr>
          <w:ilvl w:val="0"/>
          <w:numId w:val="2"/>
        </w:numPr>
        <w:ind w:right="0" w:hanging="360"/>
        <w:rPr>
          <w:rFonts w:asciiTheme="minorHAnsi" w:hAnsiTheme="minorHAnsi" w:cstheme="minorHAnsi"/>
        </w:rPr>
      </w:pPr>
      <w:r w:rsidRPr="00B212BA">
        <w:rPr>
          <w:rFonts w:asciiTheme="minorHAnsi" w:hAnsiTheme="minorHAnsi" w:cstheme="minorHAnsi"/>
        </w:rPr>
        <w:t xml:space="preserve">Review incidents and trends of bullying. </w:t>
      </w:r>
    </w:p>
    <w:p w14:paraId="1EA80B42"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2FC49D7F" w14:textId="0ED8C6B6" w:rsidR="00A7200A" w:rsidRPr="00B212BA" w:rsidRDefault="008C51C9">
      <w:pPr>
        <w:spacing w:after="14" w:line="249" w:lineRule="auto"/>
        <w:ind w:left="-5" w:right="0"/>
        <w:jc w:val="left"/>
        <w:rPr>
          <w:rFonts w:asciiTheme="minorHAnsi" w:hAnsiTheme="minorHAnsi" w:cstheme="minorHAnsi"/>
        </w:rPr>
      </w:pPr>
      <w:r w:rsidRPr="00B212BA">
        <w:rPr>
          <w:rFonts w:asciiTheme="minorHAnsi" w:hAnsiTheme="minorHAnsi" w:cstheme="minorHAnsi"/>
          <w:b/>
        </w:rPr>
        <w:t>Nominated governor for anti-bullying and behaviour is Mr</w:t>
      </w:r>
      <w:r w:rsidR="009712F7">
        <w:rPr>
          <w:rFonts w:asciiTheme="minorHAnsi" w:hAnsiTheme="minorHAnsi" w:cstheme="minorHAnsi"/>
          <w:b/>
        </w:rPr>
        <w:t xml:space="preserve">s Marie Wallace </w:t>
      </w:r>
    </w:p>
    <w:p w14:paraId="24DAE5A8"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b/>
          <w:sz w:val="12"/>
        </w:rPr>
        <w:t xml:space="preserve"> </w:t>
      </w:r>
    </w:p>
    <w:p w14:paraId="7CA933AC"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Preventative measures</w:t>
      </w:r>
      <w:r w:rsidRPr="00B212BA">
        <w:rPr>
          <w:rFonts w:asciiTheme="minorHAnsi" w:hAnsiTheme="minorHAnsi" w:cstheme="minorHAnsi"/>
          <w:b w:val="0"/>
        </w:rPr>
        <w:t xml:space="preserve">  </w:t>
      </w:r>
    </w:p>
    <w:p w14:paraId="02303EEE" w14:textId="2A86B373"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At </w:t>
      </w:r>
      <w:r w:rsidR="00B212BA" w:rsidRPr="00B212BA">
        <w:rPr>
          <w:rFonts w:asciiTheme="minorHAnsi" w:hAnsiTheme="minorHAnsi" w:cstheme="minorHAnsi"/>
        </w:rPr>
        <w:t>Holy Cross Primary School</w:t>
      </w:r>
      <w:r w:rsidRPr="00B212BA">
        <w:rPr>
          <w:rFonts w:asciiTheme="minorHAnsi" w:hAnsiTheme="minorHAnsi" w:cstheme="minorHAnsi"/>
        </w:rPr>
        <w:t xml:space="preserve"> we believe that preventing and raising awareness of bullying is essential in keeping bullying incidents to a minimum. Through assemblies and PSHE lessons children are given regular opportunities to discuss bullying and its impact on others. Children will also discuss incidents that we would not describe as bullying, such as two friends falling out or a </w:t>
      </w:r>
      <w:r w:rsidR="00B212BA" w:rsidRPr="00B212BA">
        <w:rPr>
          <w:rFonts w:asciiTheme="minorHAnsi" w:hAnsiTheme="minorHAnsi" w:cstheme="minorHAnsi"/>
        </w:rPr>
        <w:t>one-off</w:t>
      </w:r>
      <w:r w:rsidRPr="00B212BA">
        <w:rPr>
          <w:rFonts w:asciiTheme="minorHAnsi" w:hAnsiTheme="minorHAnsi" w:cstheme="minorHAnsi"/>
        </w:rPr>
        <w:t xml:space="preserve"> argument. Pupils are encouraged to tell an adult if they are concerned that someone in school is being bullied. </w:t>
      </w:r>
    </w:p>
    <w:p w14:paraId="0FEAE43D"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4142BF58" w14:textId="1E5C2986"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Through </w:t>
      </w:r>
      <w:r w:rsidR="00B212BA" w:rsidRPr="00B212BA">
        <w:rPr>
          <w:rFonts w:asciiTheme="minorHAnsi" w:hAnsiTheme="minorHAnsi" w:cstheme="minorHAnsi"/>
        </w:rPr>
        <w:t xml:space="preserve">our PSHE curriculum </w:t>
      </w:r>
      <w:r w:rsidRPr="00B212BA">
        <w:rPr>
          <w:rFonts w:asciiTheme="minorHAnsi" w:hAnsiTheme="minorHAnsi" w:cstheme="minorHAnsi"/>
        </w:rPr>
        <w:t xml:space="preserve">children are taught about different character traits and the impact of their behaviour on other people: </w:t>
      </w:r>
    </w:p>
    <w:p w14:paraId="38B372E1"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RESPECT </w:t>
      </w:r>
    </w:p>
    <w:p w14:paraId="574AE865"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Resilience – determined; self-controlled; persistent; courageous; diligent; perseveres </w:t>
      </w:r>
    </w:p>
    <w:p w14:paraId="6FC24F8B"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Empathy – fair; compassionate; kind; courteous; unselfish  </w:t>
      </w:r>
    </w:p>
    <w:p w14:paraId="0C727412"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Self-Aware – self-confident; self-disciplined; honest; humorous; humility; adaptability  </w:t>
      </w:r>
    </w:p>
    <w:p w14:paraId="1DDB91A9"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Positivity – gratitude; motivated; positive attitude; inspires; willpower  </w:t>
      </w:r>
    </w:p>
    <w:p w14:paraId="0B6FBFF0"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Excellence – creative; curious; inspires; pride; critical thinking  </w:t>
      </w:r>
    </w:p>
    <w:p w14:paraId="59230EDC"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Communication – listens; influences; feedback; reflective; evaluative; presence  </w:t>
      </w:r>
    </w:p>
    <w:p w14:paraId="30FE025D"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Teamwork – cooperates; responsible; cares; decision maker; helpful; unity; patient </w:t>
      </w:r>
    </w:p>
    <w:p w14:paraId="1BAD679B" w14:textId="77777777" w:rsidR="00A7200A" w:rsidRPr="00B212BA" w:rsidRDefault="008C51C9">
      <w:pPr>
        <w:spacing w:after="85"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666C532A" w14:textId="7BDCC53A" w:rsidR="00A7200A" w:rsidRPr="00B212BA" w:rsidRDefault="008C51C9">
      <w:pPr>
        <w:ind w:left="-5" w:right="0"/>
        <w:rPr>
          <w:rFonts w:asciiTheme="minorHAnsi" w:hAnsiTheme="minorHAnsi" w:cstheme="minorHAnsi"/>
        </w:rPr>
      </w:pPr>
      <w:r w:rsidRPr="00B212BA">
        <w:rPr>
          <w:rFonts w:asciiTheme="minorHAnsi" w:hAnsiTheme="minorHAnsi" w:cstheme="minorHAnsi"/>
        </w:rPr>
        <w:t>The school council regularly discuss anti-bullying work in their meetings. We have ‘Anti-Bullying Ambassadors’ who are pupils that work alongside nominated parents, governors and staff in an anti-bullying steering group. Some children are trained as play leaders</w:t>
      </w:r>
      <w:r w:rsidR="00B212BA" w:rsidRPr="00B212BA">
        <w:rPr>
          <w:rFonts w:asciiTheme="minorHAnsi" w:hAnsiTheme="minorHAnsi" w:cstheme="minorHAnsi"/>
        </w:rPr>
        <w:t xml:space="preserve">.  </w:t>
      </w:r>
      <w:r w:rsidRPr="00B212BA">
        <w:rPr>
          <w:rFonts w:asciiTheme="minorHAnsi" w:hAnsiTheme="minorHAnsi" w:cstheme="minorHAnsi"/>
        </w:rPr>
        <w:t xml:space="preserve">This helps to keep the children engaged during playtimes and gives them somebody to go to if they have had a fall out with another child. The anti-bullying steering group will meet regularly to ensure that antibullying work is taking place in school and to support school in regular reviews of current practice. </w:t>
      </w:r>
    </w:p>
    <w:p w14:paraId="64BF5264"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b/>
          <w:sz w:val="12"/>
        </w:rPr>
        <w:t xml:space="preserve"> </w:t>
      </w:r>
    </w:p>
    <w:p w14:paraId="1AC8A1E5"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 xml:space="preserve">Strategies </w:t>
      </w:r>
    </w:p>
    <w:p w14:paraId="1DF78052"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We will use our behaviour policy effectively to promote good behaviour so that there is an ethos where bullying is unacceptable. </w:t>
      </w:r>
    </w:p>
    <w:p w14:paraId="3B02911F"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All will be expected to be vigilant and to intervene immediately and effectively if any bullying is observed or reported. </w:t>
      </w:r>
    </w:p>
    <w:p w14:paraId="6C86291A"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Learners will be encouraged to report bullying and when they do so they will be listened to and taken seriously. </w:t>
      </w:r>
    </w:p>
    <w:p w14:paraId="71E3B84A" w14:textId="706ED9AC"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Every allegation of bullying will be investigated and followed up.  Recorded on </w:t>
      </w:r>
      <w:r w:rsidR="00B212BA" w:rsidRPr="00B212BA">
        <w:rPr>
          <w:rFonts w:asciiTheme="minorHAnsi" w:hAnsiTheme="minorHAnsi" w:cstheme="minorHAnsi"/>
        </w:rPr>
        <w:t>CPOMS</w:t>
      </w:r>
      <w:r w:rsidRPr="00B212BA">
        <w:rPr>
          <w:rFonts w:asciiTheme="minorHAnsi" w:hAnsiTheme="minorHAnsi" w:cstheme="minorHAnsi"/>
        </w:rPr>
        <w:t xml:space="preserve"> and bullying log maintained.   </w:t>
      </w:r>
    </w:p>
    <w:p w14:paraId="4821D3D0"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Any victim of bullying will be well-protected immediately and in the future. </w:t>
      </w:r>
    </w:p>
    <w:p w14:paraId="54C79FD0"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Any allegations of bullying will be reported to the head teacher. </w:t>
      </w:r>
    </w:p>
    <w:p w14:paraId="094AD2D2"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PSHE and circle time will be used to discuss bullying and to ensure that all are aware that bullying is never acceptable and that the victim must always report it to parents, staff or friends. </w:t>
      </w:r>
    </w:p>
    <w:p w14:paraId="1686771E" w14:textId="77777777" w:rsidR="00A7200A" w:rsidRPr="00B212BA" w:rsidRDefault="008C51C9">
      <w:pPr>
        <w:numPr>
          <w:ilvl w:val="0"/>
          <w:numId w:val="3"/>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We will use the school’s behaviour policy to reinforce this anti-bullying policy. </w:t>
      </w:r>
    </w:p>
    <w:p w14:paraId="3F946F8C"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Stereotypes are challenged by staff and children across the school. </w:t>
      </w:r>
    </w:p>
    <w:p w14:paraId="3C8829CC"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Learners and their parents will be made aware of this policy. </w:t>
      </w:r>
    </w:p>
    <w:p w14:paraId="4EB84C14"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Children will be trained as peer mediators and play leaders to support all pupils. Including those who may have been the target of bullying. </w:t>
      </w:r>
    </w:p>
    <w:p w14:paraId="0F4B745C" w14:textId="77777777" w:rsidR="00A7200A" w:rsidRPr="00B212BA" w:rsidRDefault="008C51C9">
      <w:pPr>
        <w:numPr>
          <w:ilvl w:val="0"/>
          <w:numId w:val="3"/>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We will take part in national initiatives such as ‘Anti-Bullying’ week and ‘Safer Internet’ week.  </w:t>
      </w:r>
    </w:p>
    <w:p w14:paraId="5CBB9FC6" w14:textId="67A198C3" w:rsidR="00A7200A" w:rsidRPr="00B212BA" w:rsidRDefault="008C51C9">
      <w:pPr>
        <w:numPr>
          <w:ilvl w:val="0"/>
          <w:numId w:val="3"/>
        </w:numPr>
        <w:spacing w:after="8" w:line="249" w:lineRule="auto"/>
        <w:ind w:right="0" w:hanging="360"/>
        <w:rPr>
          <w:rFonts w:asciiTheme="minorHAnsi" w:hAnsiTheme="minorHAnsi" w:cstheme="minorHAnsi"/>
        </w:rPr>
      </w:pPr>
      <w:r w:rsidRPr="00B212BA">
        <w:rPr>
          <w:rFonts w:asciiTheme="minorHAnsi" w:eastAsia="Arial" w:hAnsiTheme="minorHAnsi" w:cstheme="minorHAnsi"/>
        </w:rPr>
        <w:t xml:space="preserve">Difference and diversity will be celebrated across the school through displays, books and images. The whole school will participate in events such as Anti-Bullying Week, Safer Internet Day, Black History Month, Diversity Week </w:t>
      </w:r>
    </w:p>
    <w:p w14:paraId="24ED4B2B"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Each class will develop a display of the school charter in their classroom and this will be revisited regularly through class circle time.  </w:t>
      </w:r>
    </w:p>
    <w:p w14:paraId="3E697B1A" w14:textId="77777777" w:rsidR="00A7200A" w:rsidRPr="00B212BA" w:rsidRDefault="008C51C9">
      <w:pPr>
        <w:numPr>
          <w:ilvl w:val="0"/>
          <w:numId w:val="3"/>
        </w:numPr>
        <w:ind w:right="0" w:hanging="360"/>
        <w:rPr>
          <w:rFonts w:asciiTheme="minorHAnsi" w:hAnsiTheme="minorHAnsi" w:cstheme="minorHAnsi"/>
        </w:rPr>
      </w:pPr>
      <w:r w:rsidRPr="00B212BA">
        <w:rPr>
          <w:rFonts w:asciiTheme="minorHAnsi" w:hAnsiTheme="minorHAnsi" w:cstheme="minorHAnsi"/>
        </w:rPr>
        <w:t xml:space="preserve">All children will be taught about their rights and responsibilities towards each other.  </w:t>
      </w:r>
    </w:p>
    <w:p w14:paraId="6FA45D0C"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0F9295F1"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Procedures for dealing with incidents of bullying</w:t>
      </w:r>
      <w:r w:rsidRPr="00B212BA">
        <w:rPr>
          <w:rFonts w:asciiTheme="minorHAnsi" w:hAnsiTheme="minorHAnsi" w:cstheme="minorHAnsi"/>
          <w:b w:val="0"/>
        </w:rPr>
        <w:t xml:space="preserve">  </w:t>
      </w:r>
    </w:p>
    <w:p w14:paraId="058EE657" w14:textId="77777777" w:rsidR="00A7200A" w:rsidRPr="00B212BA" w:rsidRDefault="008C51C9">
      <w:pPr>
        <w:numPr>
          <w:ilvl w:val="0"/>
          <w:numId w:val="4"/>
        </w:numPr>
        <w:ind w:right="0" w:hanging="360"/>
        <w:rPr>
          <w:rFonts w:asciiTheme="minorHAnsi" w:hAnsiTheme="minorHAnsi" w:cstheme="minorHAnsi"/>
        </w:rPr>
      </w:pPr>
      <w:r w:rsidRPr="00B212BA">
        <w:rPr>
          <w:rFonts w:asciiTheme="minorHAnsi" w:hAnsiTheme="minorHAnsi" w:cstheme="minorHAnsi"/>
        </w:rPr>
        <w:t xml:space="preserve">Staff should follow the anti-bullying procedures flowchart to ensure that all appropriate procedures for support and consequences are followed. See appendix. </w:t>
      </w:r>
    </w:p>
    <w:p w14:paraId="56275C63" w14:textId="62CB6234" w:rsidR="00A7200A" w:rsidRPr="00B212BA" w:rsidRDefault="008C51C9">
      <w:pPr>
        <w:numPr>
          <w:ilvl w:val="0"/>
          <w:numId w:val="4"/>
        </w:numPr>
        <w:ind w:right="0" w:hanging="360"/>
        <w:rPr>
          <w:rFonts w:asciiTheme="minorHAnsi" w:hAnsiTheme="minorHAnsi" w:cstheme="minorHAnsi"/>
        </w:rPr>
      </w:pPr>
      <w:r w:rsidRPr="00B212BA">
        <w:rPr>
          <w:rFonts w:asciiTheme="minorHAnsi" w:hAnsiTheme="minorHAnsi" w:cstheme="minorHAnsi"/>
        </w:rPr>
        <w:t xml:space="preserve">All reported incident of bullying must be recorded and passed to </w:t>
      </w:r>
      <w:r w:rsidR="00B212BA" w:rsidRPr="00B212BA">
        <w:rPr>
          <w:rFonts w:asciiTheme="minorHAnsi" w:hAnsiTheme="minorHAnsi" w:cstheme="minorHAnsi"/>
        </w:rPr>
        <w:t>H</w:t>
      </w:r>
      <w:r w:rsidRPr="00B212BA">
        <w:rPr>
          <w:rFonts w:asciiTheme="minorHAnsi" w:hAnsiTheme="minorHAnsi" w:cstheme="minorHAnsi"/>
        </w:rPr>
        <w:t xml:space="preserve">ead teacher, deputy head teacher </w:t>
      </w:r>
      <w:proofErr w:type="gramStart"/>
      <w:r w:rsidRPr="00B212BA">
        <w:rPr>
          <w:rFonts w:asciiTheme="minorHAnsi" w:hAnsiTheme="minorHAnsi" w:cstheme="minorHAnsi"/>
        </w:rPr>
        <w:t>or  the</w:t>
      </w:r>
      <w:proofErr w:type="gramEnd"/>
      <w:r w:rsidRPr="00B212BA">
        <w:rPr>
          <w:rFonts w:asciiTheme="minorHAnsi" w:hAnsiTheme="minorHAnsi" w:cstheme="minorHAnsi"/>
        </w:rPr>
        <w:t xml:space="preserve"> </w:t>
      </w:r>
      <w:r w:rsidR="00B212BA" w:rsidRPr="00B212BA">
        <w:rPr>
          <w:rFonts w:asciiTheme="minorHAnsi" w:hAnsiTheme="minorHAnsi" w:cstheme="minorHAnsi"/>
        </w:rPr>
        <w:t xml:space="preserve">assistant </w:t>
      </w:r>
      <w:r w:rsidRPr="00B212BA">
        <w:rPr>
          <w:rFonts w:asciiTheme="minorHAnsi" w:hAnsiTheme="minorHAnsi" w:cstheme="minorHAnsi"/>
        </w:rPr>
        <w:t xml:space="preserve">head teacher.  These will be logged in school incident file. </w:t>
      </w:r>
    </w:p>
    <w:p w14:paraId="3F10386D" w14:textId="77777777" w:rsidR="00A7200A" w:rsidRPr="00B212BA" w:rsidRDefault="008C51C9">
      <w:pPr>
        <w:numPr>
          <w:ilvl w:val="0"/>
          <w:numId w:val="4"/>
        </w:numPr>
        <w:ind w:right="0" w:hanging="360"/>
        <w:rPr>
          <w:rFonts w:asciiTheme="minorHAnsi" w:hAnsiTheme="minorHAnsi" w:cstheme="minorHAnsi"/>
        </w:rPr>
      </w:pPr>
      <w:r w:rsidRPr="00B212BA">
        <w:rPr>
          <w:rFonts w:asciiTheme="minorHAnsi" w:hAnsiTheme="minorHAnsi" w:cstheme="minorHAnsi"/>
        </w:rPr>
        <w:t xml:space="preserve">Children should follow the child friendly guidance. This will be regularly discussed with the children in their classes. See appendix </w:t>
      </w:r>
    </w:p>
    <w:p w14:paraId="6C518E1A" w14:textId="77777777" w:rsidR="00A7200A" w:rsidRPr="00B212BA" w:rsidRDefault="008C51C9">
      <w:pPr>
        <w:numPr>
          <w:ilvl w:val="0"/>
          <w:numId w:val="4"/>
        </w:numPr>
        <w:ind w:right="0" w:hanging="360"/>
        <w:rPr>
          <w:rFonts w:asciiTheme="minorHAnsi" w:hAnsiTheme="minorHAnsi" w:cstheme="minorHAnsi"/>
        </w:rPr>
      </w:pPr>
      <w:r w:rsidRPr="00B212BA">
        <w:rPr>
          <w:rFonts w:asciiTheme="minorHAnsi" w:hAnsiTheme="minorHAnsi" w:cstheme="minorHAnsi"/>
        </w:rPr>
        <w:t xml:space="preserve">Parents should follow the anti-bullying procedures flowchart. See appendix  </w:t>
      </w:r>
    </w:p>
    <w:p w14:paraId="0FC579DA"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b/>
          <w:sz w:val="12"/>
        </w:rPr>
        <w:t xml:space="preserve"> </w:t>
      </w:r>
    </w:p>
    <w:p w14:paraId="25E06428"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 xml:space="preserve">Consequences </w:t>
      </w:r>
    </w:p>
    <w:p w14:paraId="2C6F22B5" w14:textId="77777777" w:rsidR="00A7200A" w:rsidRPr="00B212BA" w:rsidRDefault="008C51C9">
      <w:pPr>
        <w:numPr>
          <w:ilvl w:val="0"/>
          <w:numId w:val="5"/>
        </w:numPr>
        <w:ind w:right="0" w:hanging="360"/>
        <w:rPr>
          <w:rFonts w:asciiTheme="minorHAnsi" w:hAnsiTheme="minorHAnsi" w:cstheme="minorHAnsi"/>
        </w:rPr>
      </w:pPr>
      <w:r w:rsidRPr="00B212BA">
        <w:rPr>
          <w:rFonts w:asciiTheme="minorHAnsi" w:hAnsiTheme="minorHAnsi" w:cstheme="minorHAnsi"/>
        </w:rPr>
        <w:t xml:space="preserve">Consequences will be decided upon in line with our behaviour policy. </w:t>
      </w:r>
    </w:p>
    <w:p w14:paraId="3E933ADE" w14:textId="77777777" w:rsidR="00A7200A" w:rsidRPr="00B212BA" w:rsidRDefault="008C51C9">
      <w:pPr>
        <w:numPr>
          <w:ilvl w:val="0"/>
          <w:numId w:val="5"/>
        </w:numPr>
        <w:ind w:right="0" w:hanging="360"/>
        <w:rPr>
          <w:rFonts w:asciiTheme="minorHAnsi" w:hAnsiTheme="minorHAnsi" w:cstheme="minorHAnsi"/>
        </w:rPr>
      </w:pPr>
      <w:r w:rsidRPr="00B212BA">
        <w:rPr>
          <w:rFonts w:asciiTheme="minorHAnsi" w:hAnsiTheme="minorHAnsi" w:cstheme="minorHAnsi"/>
        </w:rPr>
        <w:t xml:space="preserve">Support will be offered to both parties.  </w:t>
      </w:r>
    </w:p>
    <w:p w14:paraId="31462A92" w14:textId="77777777" w:rsidR="00A7200A" w:rsidRPr="00B212BA" w:rsidRDefault="008C51C9">
      <w:pPr>
        <w:numPr>
          <w:ilvl w:val="0"/>
          <w:numId w:val="5"/>
        </w:numPr>
        <w:spacing w:after="11" w:line="250" w:lineRule="auto"/>
        <w:ind w:right="0" w:hanging="360"/>
        <w:rPr>
          <w:rFonts w:asciiTheme="minorHAnsi" w:hAnsiTheme="minorHAnsi" w:cstheme="minorHAnsi"/>
        </w:rPr>
      </w:pPr>
      <w:r w:rsidRPr="00B212BA">
        <w:rPr>
          <w:rFonts w:asciiTheme="minorHAnsi" w:hAnsiTheme="minorHAnsi" w:cstheme="minorHAnsi"/>
        </w:rPr>
        <w:t xml:space="preserve">It is important that children who display ‘bullying’ behaviour are worked with to try and help them to empathise and understand how they have made the other person feel.  </w:t>
      </w:r>
    </w:p>
    <w:p w14:paraId="6BDBE74C"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6E453AA7"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Bullying outside of school premises</w:t>
      </w:r>
      <w:r w:rsidRPr="00B212BA">
        <w:rPr>
          <w:rFonts w:asciiTheme="minorHAnsi" w:hAnsiTheme="minorHAnsi" w:cstheme="minorHAnsi"/>
          <w:b w:val="0"/>
        </w:rPr>
        <w:t xml:space="preserve">  </w:t>
      </w:r>
    </w:p>
    <w:p w14:paraId="70E8162C"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Section 89(5) of the Education and Inspections Act 2006 gives Head teachers the power to regulate pupils’ conduct when they are not on school premises and are not under the lawful control or charge of a member of school staff. This legislation does not apply to independent schools.  </w:t>
      </w:r>
    </w:p>
    <w:p w14:paraId="12A7796B" w14:textId="79A9DA5A" w:rsidR="00A7200A" w:rsidRPr="00B212BA" w:rsidRDefault="008C51C9">
      <w:pPr>
        <w:ind w:left="-5" w:right="0"/>
        <w:rPr>
          <w:rFonts w:asciiTheme="minorHAnsi" w:hAnsiTheme="minorHAnsi" w:cstheme="minorHAnsi"/>
        </w:rPr>
      </w:pPr>
      <w:r w:rsidRPr="00B212BA">
        <w:rPr>
          <w:rFonts w:asciiTheme="minorHAnsi" w:hAnsiTheme="minorHAnsi" w:cstheme="minorHAnsi"/>
        </w:rPr>
        <w:t>By making good connections throughout the school</w:t>
      </w:r>
      <w:r w:rsidR="00B212BA" w:rsidRPr="00B212BA">
        <w:rPr>
          <w:rFonts w:asciiTheme="minorHAnsi" w:hAnsiTheme="minorHAnsi" w:cstheme="minorHAnsi"/>
        </w:rPr>
        <w:t>’</w:t>
      </w:r>
      <w:r w:rsidRPr="00B212BA">
        <w:rPr>
          <w:rFonts w:asciiTheme="minorHAnsi" w:hAnsiTheme="minorHAnsi" w:cstheme="minorHAnsi"/>
        </w:rPr>
        <w:t xml:space="preserve">s community with local residents, transport providers, Community Police officers, local businesses, park rangers etc, Head Teachers can gather evidence of bullying incidents outside of school. </w:t>
      </w:r>
    </w:p>
    <w:p w14:paraId="3DE9B2D9" w14:textId="77777777" w:rsidR="00A7200A" w:rsidRPr="00B212BA" w:rsidRDefault="008C51C9">
      <w:pPr>
        <w:spacing w:after="0" w:line="259" w:lineRule="auto"/>
        <w:ind w:left="0" w:right="0" w:firstLine="0"/>
        <w:jc w:val="left"/>
        <w:rPr>
          <w:rFonts w:asciiTheme="minorHAnsi" w:hAnsiTheme="minorHAnsi" w:cstheme="minorHAnsi"/>
        </w:rPr>
      </w:pPr>
      <w:r w:rsidRPr="00B212BA">
        <w:rPr>
          <w:rFonts w:asciiTheme="minorHAnsi" w:hAnsiTheme="minorHAnsi" w:cstheme="minorHAnsi"/>
        </w:rPr>
        <w:t xml:space="preserve"> </w:t>
      </w:r>
    </w:p>
    <w:p w14:paraId="497EF26B" w14:textId="77777777"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 xml:space="preserve">Monitoring and reviewing  </w:t>
      </w:r>
    </w:p>
    <w:p w14:paraId="2626C691"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This policy will be monitored regularly by the SLT and the school governors. The effectiveness of this policy will be reviewed annually by the governors. Views and opinions will be gathered on the content and impact of this policy through the anti-bullying steering group. </w:t>
      </w:r>
    </w:p>
    <w:p w14:paraId="389C7E65"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66A9BABC" w14:textId="77777777" w:rsidR="00A7200A" w:rsidRPr="00B212BA" w:rsidRDefault="008C51C9">
      <w:pPr>
        <w:ind w:left="-5" w:right="0"/>
        <w:rPr>
          <w:rFonts w:asciiTheme="minorHAnsi" w:hAnsiTheme="minorHAnsi" w:cstheme="minorHAnsi"/>
        </w:rPr>
      </w:pPr>
      <w:r w:rsidRPr="00B212BA">
        <w:rPr>
          <w:rFonts w:asciiTheme="minorHAnsi" w:hAnsiTheme="minorHAnsi" w:cstheme="minorHAnsi"/>
        </w:rPr>
        <w:t xml:space="preserve">This policy has been developed in consultation with the school community including pupils, parents, staff and governors. </w:t>
      </w:r>
    </w:p>
    <w:p w14:paraId="186DBA88" w14:textId="77777777" w:rsidR="00A7200A" w:rsidRPr="00B212BA" w:rsidRDefault="008C51C9">
      <w:pPr>
        <w:spacing w:after="87" w:line="259" w:lineRule="auto"/>
        <w:ind w:left="0" w:right="0" w:firstLine="0"/>
        <w:jc w:val="left"/>
        <w:rPr>
          <w:rFonts w:asciiTheme="minorHAnsi" w:hAnsiTheme="minorHAnsi" w:cstheme="minorHAnsi"/>
        </w:rPr>
      </w:pPr>
      <w:r w:rsidRPr="00B212BA">
        <w:rPr>
          <w:rFonts w:asciiTheme="minorHAnsi" w:hAnsiTheme="minorHAnsi" w:cstheme="minorHAnsi"/>
          <w:sz w:val="12"/>
        </w:rPr>
        <w:t xml:space="preserve"> </w:t>
      </w:r>
    </w:p>
    <w:p w14:paraId="4499AD07" w14:textId="7E230CF1" w:rsidR="00A7200A" w:rsidRPr="00B212BA" w:rsidRDefault="008C51C9">
      <w:pPr>
        <w:pStyle w:val="Heading1"/>
        <w:ind w:left="-5"/>
        <w:rPr>
          <w:rFonts w:asciiTheme="minorHAnsi" w:hAnsiTheme="minorHAnsi" w:cstheme="minorHAnsi"/>
        </w:rPr>
      </w:pPr>
      <w:r w:rsidRPr="00B212BA">
        <w:rPr>
          <w:rFonts w:asciiTheme="minorHAnsi" w:hAnsiTheme="minorHAnsi" w:cstheme="minorHAnsi"/>
        </w:rPr>
        <w:t xml:space="preserve">Reviewed </w:t>
      </w:r>
      <w:r w:rsidR="00B212BA" w:rsidRPr="00B212BA">
        <w:rPr>
          <w:rFonts w:asciiTheme="minorHAnsi" w:hAnsiTheme="minorHAnsi" w:cstheme="minorHAnsi"/>
        </w:rPr>
        <w:t xml:space="preserve">annually </w:t>
      </w:r>
    </w:p>
    <w:sectPr w:rsidR="00A7200A" w:rsidRPr="00B212BA">
      <w:footerReference w:type="even" r:id="rId8"/>
      <w:footerReference w:type="default" r:id="rId9"/>
      <w:footerReference w:type="first" r:id="rId10"/>
      <w:pgSz w:w="11906" w:h="16838"/>
      <w:pgMar w:top="566" w:right="562" w:bottom="961" w:left="708" w:header="720"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D054" w14:textId="77777777" w:rsidR="00AA1A20" w:rsidRDefault="00AA1A20">
      <w:pPr>
        <w:spacing w:after="0" w:line="240" w:lineRule="auto"/>
      </w:pPr>
      <w:r>
        <w:separator/>
      </w:r>
    </w:p>
  </w:endnote>
  <w:endnote w:type="continuationSeparator" w:id="0">
    <w:p w14:paraId="0508EDD7" w14:textId="77777777" w:rsidR="00AA1A20" w:rsidRDefault="00AA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C471" w14:textId="77777777" w:rsidR="00A7200A" w:rsidRDefault="008C51C9">
    <w:pPr>
      <w:spacing w:after="0" w:line="259" w:lineRule="auto"/>
      <w:ind w:left="1827" w:right="0" w:firstLine="0"/>
      <w:jc w:val="left"/>
    </w:pPr>
    <w:r>
      <w:t xml:space="preserve">St George’s Primary School – </w:t>
    </w:r>
    <w:r>
      <w:rPr>
        <w:sz w:val="23"/>
      </w:rPr>
      <w:t>‘Promoting resilience, respect and results.’</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DF67" w14:textId="63F04A68" w:rsidR="00A7200A" w:rsidRPr="00F66DBD" w:rsidRDefault="00F66DBD">
    <w:pPr>
      <w:spacing w:after="0" w:line="259" w:lineRule="auto"/>
      <w:ind w:left="1827" w:right="0" w:firstLine="0"/>
      <w:jc w:val="left"/>
      <w:rPr>
        <w:lang w:val="en-US"/>
      </w:rPr>
    </w:pPr>
    <w:r>
      <w:rPr>
        <w:lang w:val="en-US"/>
      </w:rPr>
      <w:t>Holy Cross Catholic Primary School – ‘Loving and learning together in faith.’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C3DF" w14:textId="77777777" w:rsidR="00A7200A" w:rsidRDefault="008C51C9">
    <w:pPr>
      <w:spacing w:after="0" w:line="259" w:lineRule="auto"/>
      <w:ind w:left="1827" w:right="0" w:firstLine="0"/>
      <w:jc w:val="left"/>
    </w:pPr>
    <w:r>
      <w:t xml:space="preserve">St George’s Primary School – </w:t>
    </w:r>
    <w:r>
      <w:rPr>
        <w:sz w:val="23"/>
      </w:rPr>
      <w:t>‘Promoting resilience, respect and results.’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7CE6" w14:textId="77777777" w:rsidR="00AA1A20" w:rsidRDefault="00AA1A20">
      <w:pPr>
        <w:spacing w:after="0" w:line="240" w:lineRule="auto"/>
      </w:pPr>
      <w:r>
        <w:separator/>
      </w:r>
    </w:p>
  </w:footnote>
  <w:footnote w:type="continuationSeparator" w:id="0">
    <w:p w14:paraId="42B3BD32" w14:textId="77777777" w:rsidR="00AA1A20" w:rsidRDefault="00AA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DD4"/>
    <w:multiLevelType w:val="hybridMultilevel"/>
    <w:tmpl w:val="4F9C7D74"/>
    <w:lvl w:ilvl="0" w:tplc="3C4EFB52">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134073A">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9B058CE">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314EC30">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E6C8A24">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B604DEE">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5D00C00">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D9E1F66">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9B26198">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B91441"/>
    <w:multiLevelType w:val="hybridMultilevel"/>
    <w:tmpl w:val="687243A2"/>
    <w:lvl w:ilvl="0" w:tplc="1B1EB2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CF8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BC74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E22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A8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4A5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56E3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2E7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F0F9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76E5F"/>
    <w:multiLevelType w:val="hybridMultilevel"/>
    <w:tmpl w:val="175EC3B4"/>
    <w:lvl w:ilvl="0" w:tplc="50DECD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83CA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82974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6470C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4341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440BE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12A14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6CC5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2B1C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5B57DE"/>
    <w:multiLevelType w:val="hybridMultilevel"/>
    <w:tmpl w:val="5E08BFAA"/>
    <w:lvl w:ilvl="0" w:tplc="90848A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4DC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021E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54BF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887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8B9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4223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F453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DE34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0D659E"/>
    <w:multiLevelType w:val="hybridMultilevel"/>
    <w:tmpl w:val="5E1E3776"/>
    <w:lvl w:ilvl="0" w:tplc="1772D3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035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4B5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1AC2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C6A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D6EF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2C93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EAB8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E0F8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4271D6"/>
    <w:multiLevelType w:val="hybridMultilevel"/>
    <w:tmpl w:val="C374B88A"/>
    <w:lvl w:ilvl="0" w:tplc="1B525D2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83708">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8E3650">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A5BF4">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E6C1C">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B8E6A4">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982CC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7CD8E6">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046288">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E60FC"/>
    <w:multiLevelType w:val="hybridMultilevel"/>
    <w:tmpl w:val="52589046"/>
    <w:lvl w:ilvl="0" w:tplc="BE0440AC">
      <w:start w:val="1"/>
      <w:numFmt w:val="bullet"/>
      <w:lvlText w:val="•"/>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DFEC52A">
      <w:start w:val="1"/>
      <w:numFmt w:val="bullet"/>
      <w:lvlText w:val="o"/>
      <w:lvlJc w:val="left"/>
      <w:pPr>
        <w:ind w:left="1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2A822C0">
      <w:start w:val="1"/>
      <w:numFmt w:val="bullet"/>
      <w:lvlText w:val="▪"/>
      <w:lvlJc w:val="left"/>
      <w:pPr>
        <w:ind w:left="1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C853D4">
      <w:start w:val="1"/>
      <w:numFmt w:val="bullet"/>
      <w:lvlText w:val="•"/>
      <w:lvlJc w:val="left"/>
      <w:pPr>
        <w:ind w:left="25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1CC3B32">
      <w:start w:val="1"/>
      <w:numFmt w:val="bullet"/>
      <w:lvlText w:val="o"/>
      <w:lvlJc w:val="left"/>
      <w:pPr>
        <w:ind w:left="32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B0AC456">
      <w:start w:val="1"/>
      <w:numFmt w:val="bullet"/>
      <w:lvlText w:val="▪"/>
      <w:lvlJc w:val="left"/>
      <w:pPr>
        <w:ind w:left="39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F9AD892">
      <w:start w:val="1"/>
      <w:numFmt w:val="bullet"/>
      <w:lvlText w:val="•"/>
      <w:lvlJc w:val="left"/>
      <w:pPr>
        <w:ind w:left="47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E6A5240">
      <w:start w:val="1"/>
      <w:numFmt w:val="bullet"/>
      <w:lvlText w:val="o"/>
      <w:lvlJc w:val="left"/>
      <w:pPr>
        <w:ind w:left="54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3C81160">
      <w:start w:val="1"/>
      <w:numFmt w:val="bullet"/>
      <w:lvlText w:val="▪"/>
      <w:lvlJc w:val="left"/>
      <w:pPr>
        <w:ind w:left="61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540556936">
    <w:abstractNumId w:val="1"/>
  </w:num>
  <w:num w:numId="2" w16cid:durableId="1820658473">
    <w:abstractNumId w:val="6"/>
  </w:num>
  <w:num w:numId="3" w16cid:durableId="286204910">
    <w:abstractNumId w:val="0"/>
  </w:num>
  <w:num w:numId="4" w16cid:durableId="1743675595">
    <w:abstractNumId w:val="4"/>
  </w:num>
  <w:num w:numId="5" w16cid:durableId="236668972">
    <w:abstractNumId w:val="3"/>
  </w:num>
  <w:num w:numId="6" w16cid:durableId="646009945">
    <w:abstractNumId w:val="2"/>
  </w:num>
  <w:num w:numId="7" w16cid:durableId="993994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0A"/>
    <w:rsid w:val="00762DF2"/>
    <w:rsid w:val="008C51C9"/>
    <w:rsid w:val="009712F7"/>
    <w:rsid w:val="00A52795"/>
    <w:rsid w:val="00A7200A"/>
    <w:rsid w:val="00AA1A20"/>
    <w:rsid w:val="00B212BA"/>
    <w:rsid w:val="00B90440"/>
    <w:rsid w:val="00F23048"/>
    <w:rsid w:val="00F66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835C"/>
  <w15:docId w15:val="{24507B65-1E52-4E4A-837A-EDEF53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right="3" w:hanging="10"/>
      <w:jc w:val="both"/>
    </w:pPr>
    <w:rPr>
      <w:rFonts w:ascii="Tahoma" w:eastAsia="Tahoma" w:hAnsi="Tahoma" w:cs="Tahoma"/>
      <w:color w:val="000000"/>
    </w:rPr>
  </w:style>
  <w:style w:type="paragraph" w:styleId="Heading1">
    <w:name w:val="heading 1"/>
    <w:next w:val="Normal"/>
    <w:link w:val="Heading1Char"/>
    <w:uiPriority w:val="9"/>
    <w:qFormat/>
    <w:pPr>
      <w:keepNext/>
      <w:keepLines/>
      <w:spacing w:after="14" w:line="249" w:lineRule="auto"/>
      <w:ind w:left="10"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6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BD"/>
    <w:rPr>
      <w:rFonts w:ascii="Tahoma" w:eastAsia="Tahoma" w:hAnsi="Tahoma" w:cs="Tahoma"/>
      <w:color w:val="000000"/>
    </w:rPr>
  </w:style>
  <w:style w:type="paragraph" w:styleId="ListParagraph">
    <w:name w:val="List Paragraph"/>
    <w:basedOn w:val="Normal"/>
    <w:uiPriority w:val="34"/>
    <w:qFormat/>
    <w:rsid w:val="00F66DBD"/>
    <w:pPr>
      <w:ind w:left="720"/>
      <w:contextualSpacing/>
    </w:pPr>
  </w:style>
  <w:style w:type="paragraph" w:styleId="BalloonText">
    <w:name w:val="Balloon Text"/>
    <w:basedOn w:val="Normal"/>
    <w:link w:val="BalloonTextChar"/>
    <w:uiPriority w:val="99"/>
    <w:semiHidden/>
    <w:unhideWhenUsed/>
    <w:rsid w:val="00A5279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52795"/>
    <w:rPr>
      <w:rFonts w:ascii="Segoe UI" w:eastAsia="Tahoma" w:hAnsi="Segoe UI"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Registered User</dc:creator>
  <cp:keywords/>
  <cp:lastModifiedBy>Clare Higgins</cp:lastModifiedBy>
  <cp:revision>2</cp:revision>
  <cp:lastPrinted>2021-09-07T15:49:00Z</cp:lastPrinted>
  <dcterms:created xsi:type="dcterms:W3CDTF">2023-08-14T09:57:00Z</dcterms:created>
  <dcterms:modified xsi:type="dcterms:W3CDTF">2023-08-14T09:57:00Z</dcterms:modified>
</cp:coreProperties>
</file>